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D2" w:rsidRDefault="00065FD2" w:rsidP="00065F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  <w:t>Администрация поселения Московский</w:t>
      </w:r>
    </w:p>
    <w:p w:rsidR="00814E77" w:rsidRDefault="00065FD2" w:rsidP="00F76D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  <w:t>Отдел территориальной безопасности и гражданской обороны</w:t>
      </w:r>
    </w:p>
    <w:p w:rsidR="00814E77" w:rsidRDefault="00814E77" w:rsidP="00065F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</w:pPr>
    </w:p>
    <w:p w:rsidR="00065FD2" w:rsidRPr="00814E77" w:rsidRDefault="00065FD2" w:rsidP="00065F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814E7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ПАМЯТКА</w:t>
      </w:r>
    </w:p>
    <w:p w:rsidR="00065FD2" w:rsidRDefault="00065FD2" w:rsidP="00814E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814E7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ПО ПОЖАРНОЙ БЕЗОПАСНОСТИ</w:t>
      </w:r>
    </w:p>
    <w:p w:rsidR="00814E77" w:rsidRPr="00814E77" w:rsidRDefault="00814E77" w:rsidP="00814E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065FD2" w:rsidRPr="00814E77" w:rsidRDefault="00065FD2" w:rsidP="00065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E77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жильцы!</w:t>
      </w:r>
    </w:p>
    <w:p w:rsid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Соблюдайте правила пожарной безопасности: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- постоянно следите за исправностью электросети, не оставляйте отопительные печи и электроприборы без присмотра;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- категорически запрещается пользоваться открытым огнем при посещении подвалов, чердаков, кладовых, сараев;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- ни в коем случае нельзя хранить горючие и легковоспламеняющиеся жидкости около отопительных приборов;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- запрещается устраивать кладовые, хозяйственные помещения под лестничными клетками и маршами, а также на лестничных клетках;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- не загромождайте подвалы сгораемыми материалами, а коридоры, лестничные клетки и балконы – домашними вещами;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- не следует разводить костры вблизи домов и надворных построек или применять открытый огонь;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- необходимо постоянно закрывать на замок двери в подвалы и  расположенные в них помещения.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Соблюдение правил пожарной безопасности – гарантия сохранения вашего личного имущества от огня.</w:t>
      </w:r>
    </w:p>
    <w:p w:rsidR="00814E77" w:rsidRPr="00065FD2" w:rsidRDefault="00814E77" w:rsidP="00065FD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53535"/>
          <w:sz w:val="32"/>
          <w:szCs w:val="32"/>
          <w:lang w:eastAsia="ru-RU"/>
        </w:rPr>
        <w:drawing>
          <wp:inline distT="0" distB="0" distL="0" distR="0">
            <wp:extent cx="5924550" cy="3200400"/>
            <wp:effectExtent l="0" t="0" r="0" b="0"/>
            <wp:docPr id="2" name="Рисунок 2" descr="C:\Users\Виктор\Desktop\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pozh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D2" w:rsidRPr="00814E77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E77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Уважаемые собственники многоквартирного дома!</w:t>
      </w:r>
    </w:p>
    <w:p w:rsidR="00065FD2" w:rsidRP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Согласно ст. 30 Жилищного кодекса РФ собственник жилого помещения осуществляет права владения, пользования и распоряжения принадлежащим ему на праве собственности жилым помещением, а также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065FD2" w:rsidRP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В соответствии п. 6 Постановления Правительства РФ от 21.01.2006 № 25 «Об утверждении правил пользования жилыми помещениями» пользование жилым помещением осуществляется с учетом требований пожарной безопасности. А в соответствии со ст. 38 Федерального закона от 21.12.1994г. № 69-ФЗ «О пожарной безопасности» ответственность за нарушение требований пожарной безопасности несут: собственники имущества, лица, уполномоченные владеть, пользоваться или распоряжаться имуществом.</w:t>
      </w:r>
    </w:p>
    <w:p w:rsidR="00065FD2" w:rsidRP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Кроме этого, со</w:t>
      </w:r>
      <w:r w:rsidR="00762FD1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гласно п.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41 Постановления Правительства РФ от 13.08.2006г.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 ответственность за ненадлежащее содержание общего имущества в соответствии с законодательством Российской Федерации возлагается на собственников помещений.</w:t>
      </w:r>
    </w:p>
    <w:p w:rsidR="00065FD2" w:rsidRP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На основании вышеизложенного, разъясняем, что все собственники обязаны соблюдать Правила пожарной безопасности, принимать во внимание предложения управляющей организации по устранению имеющихся нарушений. </w:t>
      </w:r>
      <w:r w:rsidRPr="00065FD2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В случае проверки соблюдений вышеуказанных правил в многоквартирном доме и выявления нарушений Правил пожарной безопасности, в соответствии со ст. 38 Закона о пожарной безопасности и ст. 20.4. КоАП РФ ответственность будут нести собственники имущества (собственники помещений).</w:t>
      </w:r>
    </w:p>
    <w:p w:rsidR="00065FD2" w:rsidRP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Чаще всего пожары происходят в жилых домах.</w:t>
      </w:r>
    </w:p>
    <w:p w:rsidR="00065FD2" w:rsidRPr="00814E77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14E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Основные причины пожара:</w:t>
      </w:r>
    </w:p>
    <w:p w:rsidR="00814E77" w:rsidRPr="00065FD2" w:rsidRDefault="00814E77" w:rsidP="00065FD2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876800" cy="2743200"/>
            <wp:effectExtent l="0" t="0" r="0" b="0"/>
            <wp:docPr id="3" name="Рисунок 3" descr="C:\Users\Виктор\Desktop\140834700372749-i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140834700372749-i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D2" w:rsidRPr="00065FD2" w:rsidRDefault="00065FD2" w:rsidP="0006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курение в постели,</w:t>
      </w:r>
    </w:p>
    <w:p w:rsidR="00065FD2" w:rsidRPr="00065FD2" w:rsidRDefault="00065FD2" w:rsidP="0006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неправильная эксплуатация телевизоров и других бытовых приборов,</w:t>
      </w:r>
    </w:p>
    <w:p w:rsidR="00065FD2" w:rsidRPr="00065FD2" w:rsidRDefault="00065FD2" w:rsidP="0006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поврежденная электропроводка, неисправность печного и газового отопления, несоблюдение мер предосторожности при обращении с горючими жидкостями и другими предметами бытовой химии,</w:t>
      </w:r>
    </w:p>
    <w:p w:rsidR="00065FD2" w:rsidRPr="00065FD2" w:rsidRDefault="00065FD2" w:rsidP="00065FD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-709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детская шалость с огнем.</w:t>
      </w:r>
    </w:p>
    <w:p w:rsidR="00065FD2" w:rsidRPr="00065FD2" w:rsidRDefault="00065FD2" w:rsidP="00065FD2">
      <w:pPr>
        <w:shd w:val="clear" w:color="auto" w:fill="FFFFFF"/>
        <w:spacing w:before="100" w:beforeAutospacing="1" w:after="240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Нельзя забивать наглухо и загромождать имуществом двери, люки на балконах и лоджиях, переходы в смежные секции и выходы на лестницы, вставлять стекла и закрывать жалюзи и проемы воздушных зон и незадымляемых лестничных клеток.</w:t>
      </w:r>
    </w:p>
    <w:p w:rsidR="00065FD2" w:rsidRP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Не оставляйте маленьких детей без присмотра. Убирайте спички в недоступные для них места, не допускайте игр с огнем.</w:t>
      </w:r>
    </w:p>
    <w:p w:rsidR="00065FD2" w:rsidRPr="00065FD2" w:rsidRDefault="00065FD2" w:rsidP="00065FD2">
      <w:pPr>
        <w:shd w:val="clear" w:color="auto" w:fill="FFFFFF"/>
        <w:spacing w:before="100" w:beforeAutospacing="1" w:after="240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Не оставляйте без присмотра включенные в сеть работающие электронагревательные приборы (утюги, камины, электроплитки, телевизоры).</w:t>
      </w:r>
    </w:p>
    <w:p w:rsidR="00065FD2" w:rsidRPr="00065FD2" w:rsidRDefault="00065FD2" w:rsidP="00065FD2">
      <w:pPr>
        <w:shd w:val="clear" w:color="auto" w:fill="FFFFFF"/>
        <w:spacing w:before="100" w:beforeAutospacing="1" w:after="240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Не поручайте ремонт неисправных электросетей и электрооборудования лицам, не имеющим специальной подготовки. 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Не допускайте хранения на балконах и лоджиях каких-либо горючих предметов и домашнего имущества. </w:t>
      </w:r>
    </w:p>
    <w:p w:rsidR="00065FD2" w:rsidRPr="00065FD2" w:rsidRDefault="00065FD2" w:rsidP="00065FD2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При малейших признаках загорания немедленно сообщите по телефону </w:t>
      </w:r>
      <w:r w:rsidRPr="00E872FF"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  <w:t>«101»</w:t>
      </w:r>
      <w:r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или </w:t>
      </w:r>
      <w:r w:rsidRPr="00E872FF"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  <w:t>«112»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точный адрес пожара. До прибытия пожарных приступите к тушению огня подручными средствами (водой от пожарного 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lastRenderedPageBreak/>
        <w:t>крана, огнетушителями, песком или плотной тканью), но при этом надо помнить о личной безопасности.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Если погасить огонь своими силами нельзя, немедленно покиньте квартиру, закрыв за собой дверь, и встречайте пожарных.</w:t>
      </w:r>
      <w:r w:rsidRPr="00065FD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Помните, что, спасаясь от пожара, опасно пользоваться лифтами.</w:t>
      </w:r>
    </w:p>
    <w:p w:rsidR="00814E77" w:rsidRPr="00DB6F91" w:rsidRDefault="00065FD2" w:rsidP="00DB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53535"/>
          <w:lang w:eastAsia="ru-RU"/>
        </w:rPr>
      </w:pPr>
      <w:r w:rsidRPr="00065FD2">
        <w:rPr>
          <w:rFonts w:ascii="Arial" w:eastAsia="Times New Roman" w:hAnsi="Arial" w:cs="Arial"/>
          <w:color w:val="353535"/>
          <w:lang w:eastAsia="ru-RU"/>
        </w:rPr>
        <w:t>  </w:t>
      </w:r>
      <w:r w:rsidR="00DB6F91">
        <w:rPr>
          <w:rFonts w:ascii="Arial" w:eastAsia="Times New Roman" w:hAnsi="Arial" w:cs="Arial"/>
          <w:noProof/>
          <w:color w:val="353535"/>
          <w:lang w:eastAsia="ru-RU"/>
        </w:rPr>
        <w:drawing>
          <wp:inline distT="0" distB="0" distL="0" distR="0" wp14:anchorId="7F741A6A" wp14:editId="24265B3B">
            <wp:extent cx="4638675" cy="3477144"/>
            <wp:effectExtent l="0" t="0" r="0" b="9525"/>
            <wp:docPr id="4" name="Рисунок 4" descr="C:\Users\Виктор\Desktop\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7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40" cy="34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62" w:rsidRDefault="00F76D6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F76D62" w:rsidRDefault="00F76D6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F76D62" w:rsidRDefault="00F76D6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F76D62" w:rsidRDefault="00F76D6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F76D62" w:rsidRDefault="00F76D6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F76D62" w:rsidRDefault="00F76D6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F76D62" w:rsidRDefault="00F76D6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065FD2" w:rsidRPr="00814E77" w:rsidRDefault="00065FD2" w:rsidP="00065F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814E77">
        <w:rPr>
          <w:rFonts w:ascii="Times New Roman" w:hAnsi="Times New Roman" w:cs="Times New Roman"/>
          <w:b/>
          <w:color w:val="FF0000"/>
          <w:sz w:val="36"/>
          <w:szCs w:val="36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  <w:lastRenderedPageBreak/>
        <w:t>НОМЕРА ТЕЛЕФОНОВ ЭКСТРЕННЫХ СЛУЖБ ПОСЕЛЕНИЯ МОСКОВСКИЙ</w:t>
      </w:r>
    </w:p>
    <w:p w:rsidR="00065FD2" w:rsidRDefault="00065FD2" w:rsidP="0006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FD2" w:rsidRPr="0047482B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дежурный по префектуре                                                 </w:t>
      </w:r>
      <w:r w:rsidRPr="0047482B">
        <w:rPr>
          <w:rFonts w:ascii="Times New Roman" w:hAnsi="Times New Roman" w:cs="Times New Roman"/>
          <w:b/>
          <w:sz w:val="32"/>
          <w:szCs w:val="32"/>
        </w:rPr>
        <w:t>- 8-499-940-16-80</w:t>
      </w:r>
    </w:p>
    <w:p w:rsidR="00065FD2" w:rsidRPr="0047482B" w:rsidRDefault="00065FD2" w:rsidP="00065FD2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482B">
        <w:rPr>
          <w:rFonts w:ascii="Times New Roman" w:hAnsi="Times New Roman" w:cs="Times New Roman"/>
          <w:b/>
          <w:sz w:val="36"/>
          <w:szCs w:val="36"/>
        </w:rPr>
        <w:t>- пожарные подразделения                                               - 101; 112</w:t>
      </w:r>
    </w:p>
    <w:p w:rsidR="00065FD2" w:rsidRPr="0047482B" w:rsidRDefault="00065FD2" w:rsidP="00065FD2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482B">
        <w:rPr>
          <w:rFonts w:ascii="Times New Roman" w:hAnsi="Times New Roman" w:cs="Times New Roman"/>
          <w:b/>
          <w:sz w:val="36"/>
          <w:szCs w:val="36"/>
        </w:rPr>
        <w:t>- полиция                                                                              - 102; 112</w:t>
      </w:r>
    </w:p>
    <w:p w:rsidR="00065FD2" w:rsidRPr="0047482B" w:rsidRDefault="00065FD2" w:rsidP="00065FD2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482B">
        <w:rPr>
          <w:rFonts w:ascii="Times New Roman" w:hAnsi="Times New Roman" w:cs="Times New Roman"/>
          <w:b/>
          <w:sz w:val="36"/>
          <w:szCs w:val="36"/>
        </w:rPr>
        <w:t>- скорая помощь                                                                 - 103; 112</w:t>
      </w:r>
    </w:p>
    <w:p w:rsidR="00065FD2" w:rsidRPr="0047482B" w:rsidRDefault="00065FD2" w:rsidP="00065FD2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482B">
        <w:rPr>
          <w:rFonts w:ascii="Times New Roman" w:hAnsi="Times New Roman" w:cs="Times New Roman"/>
          <w:b/>
          <w:sz w:val="36"/>
          <w:szCs w:val="36"/>
        </w:rPr>
        <w:t>- аварийная газовой сети                                                  - 104; 112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диспетчерская УК «Союз-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Московский»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- 8-495-988-12-81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диспетчерская УК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Созидание»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- 8-495-645-24-54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диспетчерская МУП «УК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ЖКХ»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- 8-495-541-00-21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диспетчерская ОО «ЦУ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МКД»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- 8-495-544-40-00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диспетчерская УК «ЭКСКОММ», «Регион-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- 8-495-971-73-77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диспетчерская УК «Комфорт-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Сити»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- 8-495-426-46-46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аварийная диспетчерская МГУП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Мосводоканал»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- 8-495-435-66-98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- 8-499-763-34-34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аварийная диспетчерская ОАО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МОЭК»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- 8-495-850-53-94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- 8-495-657-97-87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- 8-495-672-73-57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аварийная диспетчерская ОАО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ОЭК»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- 8-985-226-92-55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ДДС администрации поселения                                     - 8-495-841-81-47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Троицкая РС («Подольскмежрайгаз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»)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- 8-495-851-00-04</w:t>
      </w:r>
    </w:p>
    <w:p w:rsidR="00065FD2" w:rsidRDefault="00065FD2" w:rsidP="00065FD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ОАО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Мосэнергосбыт»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- 8-495-981-98-19</w:t>
      </w:r>
    </w:p>
    <w:p w:rsidR="00065FD2" w:rsidRPr="0047482B" w:rsidRDefault="00065FD2" w:rsidP="00065FD2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482B">
        <w:rPr>
          <w:rFonts w:ascii="Times New Roman" w:hAnsi="Times New Roman" w:cs="Times New Roman"/>
          <w:b/>
          <w:sz w:val="36"/>
          <w:szCs w:val="36"/>
        </w:rPr>
        <w:t>- Служба психологической помощи                                 - 129</w:t>
      </w:r>
    </w:p>
    <w:p w:rsidR="00F905B7" w:rsidRDefault="00F905B7"/>
    <w:sectPr w:rsidR="00F905B7" w:rsidSect="00065F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2D5C"/>
    <w:multiLevelType w:val="multilevel"/>
    <w:tmpl w:val="C7A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96562"/>
    <w:multiLevelType w:val="multilevel"/>
    <w:tmpl w:val="7ED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8F"/>
    <w:rsid w:val="00065FD2"/>
    <w:rsid w:val="000F128F"/>
    <w:rsid w:val="00762FD1"/>
    <w:rsid w:val="00814E77"/>
    <w:rsid w:val="00BC123A"/>
    <w:rsid w:val="00DB6F91"/>
    <w:rsid w:val="00E872FF"/>
    <w:rsid w:val="00F76D62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E7AA-FA66-4194-8864-A7F94BD2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dcterms:created xsi:type="dcterms:W3CDTF">2016-03-31T13:20:00Z</dcterms:created>
  <dcterms:modified xsi:type="dcterms:W3CDTF">2016-03-31T14:11:00Z</dcterms:modified>
</cp:coreProperties>
</file>