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2664697" wp14:editId="78AECD0B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ПОСЕЛЕНИЯ МОСКОВСКИЙ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6F3999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6F3999" w:rsidRPr="006F3999" w:rsidTr="006F39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F3999" w:rsidRPr="006F3999" w:rsidRDefault="00C670E3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F3999" w:rsidRPr="006F3999" w:rsidRDefault="00C670E3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1F91" w:rsidRPr="006F3999" w:rsidRDefault="00C41F91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CEA" w:rsidRPr="00421CEA" w:rsidRDefault="00421CEA" w:rsidP="00421CEA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1CE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 утверждении положения об оплате труда работников муниципальных бюджетных учреждений в сфере культуры поселения Московский</w:t>
      </w: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Default="00421CEA" w:rsidP="009D06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Руководствуясь 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Т</w:t>
      </w:r>
      <w:r w:rsidRPr="00421C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рудовым кодексом Российской Федерации, Распоряжением Правительства Российской Федерации </w:t>
      </w:r>
      <w:r w:rsidR="009D06B5" w:rsidRPr="00421C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26.11.2012 №2190-р </w:t>
      </w:r>
      <w:r w:rsidRPr="00421C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«Программа поэтапного совершенствования системы оплаты труда в государственных (муниципальных) учреждениях на 2012-2018 годы», </w:t>
      </w:r>
      <w:r w:rsidR="00791CEA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9D06B5">
        <w:rPr>
          <w:rFonts w:ascii="Times New Roman" w:eastAsia="MS Mincho" w:hAnsi="Times New Roman" w:cs="Times New Roman"/>
          <w:sz w:val="24"/>
          <w:szCs w:val="24"/>
          <w:lang w:eastAsia="ru-RU"/>
        </w:rPr>
        <w:t>риказом Министерства культуры Российской Федерации от 28.06.20013 №920</w:t>
      </w:r>
      <w:r w:rsidR="00791C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</w:t>
      </w:r>
      <w:r w:rsidR="006F3999"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Уставом поселения Московский, администрация</w:t>
      </w:r>
      <w:r w:rsid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="006F3999"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9D06B5" w:rsidRPr="006F3999" w:rsidRDefault="009D06B5" w:rsidP="009D06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561FE" w:rsidRPr="007561FE" w:rsidRDefault="007561FE" w:rsidP="009D06B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Утвердить положение об оплате труда работников муниципальных бюджетных учреждений культуры поселения Московский</w:t>
      </w:r>
      <w:r w:rsidR="00C41F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(приложение 1)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561FE" w:rsidRPr="007561FE" w:rsidRDefault="00163A55" w:rsidP="009D06B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63A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</w:t>
      </w:r>
      <w:r w:rsidR="00C41F91">
        <w:rPr>
          <w:rFonts w:ascii="Times New Roman" w:eastAsia="MS Mincho" w:hAnsi="Times New Roman" w:cs="Times New Roman"/>
          <w:sz w:val="24"/>
          <w:szCs w:val="24"/>
          <w:lang w:eastAsia="ru-RU"/>
        </w:rPr>
        <w:t>01 февраля 2018</w:t>
      </w:r>
      <w:r w:rsidR="007561FE"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561FE" w:rsidRPr="007561FE" w:rsidRDefault="007561FE" w:rsidP="009D06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утратившими силу:</w:t>
      </w:r>
    </w:p>
    <w:p w:rsidR="007561FE" w:rsidRPr="007561FE" w:rsidRDefault="007561FE" w:rsidP="009D06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постановление администрации поселения Московский от 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>24.12.2014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>39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утверждении Положения об оплате труда работников муниципальных учреждений культуры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поселения Московский»;</w:t>
      </w:r>
    </w:p>
    <w:p w:rsidR="007561FE" w:rsidRPr="003A0859" w:rsidRDefault="007561FE" w:rsidP="009D06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постановление админис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>трации поселения Московский от 12.10.2015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7 «О внесении изменений в постановление администрации поселения Московский от 24.12.2014 №</w:t>
      </w:r>
      <w:r w:rsidR="00D73535">
        <w:rPr>
          <w:rFonts w:ascii="Times New Roman" w:eastAsia="MS Mincho" w:hAnsi="Times New Roman" w:cs="Times New Roman"/>
          <w:sz w:val="24"/>
          <w:szCs w:val="24"/>
          <w:lang w:eastAsia="ru-RU"/>
        </w:rPr>
        <w:t>39</w:t>
      </w: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</w:t>
      </w:r>
      <w:r w:rsidR="009D06B5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утверждении П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оложения об оплате труда работников муниципальных учреждений культуры </w:t>
      </w:r>
      <w:r w:rsidR="00D73535"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поселения Московский»;</w:t>
      </w:r>
    </w:p>
    <w:p w:rsidR="00D73535" w:rsidRDefault="00D73535" w:rsidP="009D06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постановление администрации поселения Московский от </w:t>
      </w:r>
      <w:r w:rsidR="003A0859"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16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.1</w:t>
      </w:r>
      <w:r w:rsidR="003A0859"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.2015 №</w:t>
      </w:r>
      <w:r w:rsidR="003A0859"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52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поселения Московский от </w:t>
      </w:r>
      <w:r w:rsidR="009D06B5">
        <w:rPr>
          <w:rFonts w:ascii="Times New Roman" w:eastAsia="MS Mincho" w:hAnsi="Times New Roman" w:cs="Times New Roman"/>
          <w:sz w:val="24"/>
          <w:szCs w:val="24"/>
          <w:lang w:eastAsia="ru-RU"/>
        </w:rPr>
        <w:t>24.12.2014 №39 «Об утверждении П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оложения об оплате труда работников муниципальных учреждений культуры </w:t>
      </w:r>
      <w:r w:rsidR="00162D06">
        <w:rPr>
          <w:rFonts w:ascii="Times New Roman" w:eastAsia="MS Mincho" w:hAnsi="Times New Roman" w:cs="Times New Roman"/>
          <w:sz w:val="24"/>
          <w:szCs w:val="24"/>
          <w:lang w:eastAsia="ru-RU"/>
        </w:rPr>
        <w:t>поселения Московский»;</w:t>
      </w:r>
    </w:p>
    <w:p w:rsidR="008B3520" w:rsidRPr="008B3520" w:rsidRDefault="008B3520" w:rsidP="009D06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B35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постановление администрации поселения Московский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20</w:t>
      </w:r>
      <w:r w:rsidRPr="008B3520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8B3520">
        <w:rPr>
          <w:rFonts w:ascii="Times New Roman" w:eastAsia="MS Mincho" w:hAnsi="Times New Roman" w:cs="Times New Roman"/>
          <w:sz w:val="24"/>
          <w:szCs w:val="24"/>
          <w:lang w:eastAsia="ru-RU"/>
        </w:rPr>
        <w:t>.2016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8B35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поселения Московский от </w:t>
      </w:r>
      <w:r w:rsidR="009D06B5">
        <w:rPr>
          <w:rFonts w:ascii="Times New Roman" w:eastAsia="MS Mincho" w:hAnsi="Times New Roman" w:cs="Times New Roman"/>
          <w:sz w:val="24"/>
          <w:szCs w:val="24"/>
          <w:lang w:eastAsia="ru-RU"/>
        </w:rPr>
        <w:t>24.12.2014 №39 «Об утверждении П</w:t>
      </w:r>
      <w:r w:rsidRPr="008B3520">
        <w:rPr>
          <w:rFonts w:ascii="Times New Roman" w:eastAsia="MS Mincho" w:hAnsi="Times New Roman" w:cs="Times New Roman"/>
          <w:sz w:val="24"/>
          <w:szCs w:val="24"/>
          <w:lang w:eastAsia="ru-RU"/>
        </w:rPr>
        <w:t>оложения об оплате труда работников муниципальных учреждений культуры поселения Московский»;</w:t>
      </w:r>
    </w:p>
    <w:p w:rsidR="00162D06" w:rsidRPr="003A0859" w:rsidRDefault="00162D06" w:rsidP="009D06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постановление администрации поселения Московский от </w:t>
      </w:r>
      <w:r w:rsidR="008B3520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8B3520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8B3520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поселения Московский от 24.12.2014 №39 «Об 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утверждении </w:t>
      </w:r>
      <w:r w:rsidR="009D06B5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3A0859">
        <w:rPr>
          <w:rFonts w:ascii="Times New Roman" w:eastAsia="MS Mincho" w:hAnsi="Times New Roman" w:cs="Times New Roman"/>
          <w:sz w:val="24"/>
          <w:szCs w:val="24"/>
          <w:lang w:eastAsia="ru-RU"/>
        </w:rPr>
        <w:t>оложения об оплате труда работников муниципальных учреждений культуры поселения Московский».</w:t>
      </w:r>
    </w:p>
    <w:p w:rsidR="007561FE" w:rsidRPr="007561FE" w:rsidRDefault="007561FE" w:rsidP="009D06B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7561FE" w:rsidRPr="007561FE" w:rsidRDefault="007561FE" w:rsidP="009D06B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61FE">
        <w:rPr>
          <w:rFonts w:ascii="Times New Roman" w:eastAsia="MS Mincho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Смолия С.И.</w:t>
      </w:r>
    </w:p>
    <w:p w:rsidR="006F3999" w:rsidRPr="006F3999" w:rsidRDefault="006F3999" w:rsidP="00162D06">
      <w:pPr>
        <w:keepNext/>
        <w:tabs>
          <w:tab w:val="left" w:pos="1134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6F3999" w:rsidRDefault="006F3999" w:rsidP="006F399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</w:t>
      </w: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Д.А. Андрецова</w:t>
      </w:r>
    </w:p>
    <w:p w:rsid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2D06" w:rsidRDefault="00162D06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17C6" w:rsidRDefault="001F17C6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41F91" w:rsidRDefault="00C41F91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41F91" w:rsidRDefault="00C41F91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06B5" w:rsidRDefault="009D06B5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178C" w:rsidRDefault="0060178C" w:rsidP="00A27F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1F91" w:rsidRDefault="00C41F91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27F54" w:rsidRPr="00A27F54" w:rsidRDefault="00A27F54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F54">
        <w:rPr>
          <w:rFonts w:ascii="Times New Roman" w:hAnsi="Times New Roman" w:cs="Times New Roman"/>
        </w:rPr>
        <w:t xml:space="preserve">Утверждено </w:t>
      </w:r>
    </w:p>
    <w:p w:rsidR="00A27F54" w:rsidRPr="00A27F54" w:rsidRDefault="00A27F54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F54">
        <w:rPr>
          <w:rFonts w:ascii="Times New Roman" w:hAnsi="Times New Roman" w:cs="Times New Roman"/>
        </w:rPr>
        <w:t xml:space="preserve">постановлением администрации </w:t>
      </w:r>
    </w:p>
    <w:p w:rsidR="00A27F54" w:rsidRDefault="00A27F54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F54">
        <w:rPr>
          <w:rFonts w:ascii="Times New Roman" w:hAnsi="Times New Roman" w:cs="Times New Roman"/>
        </w:rPr>
        <w:t>поселения Московский</w:t>
      </w:r>
    </w:p>
    <w:p w:rsidR="00AE0485" w:rsidRDefault="00AE0485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CE77D8" w:rsidRPr="00CE77D8">
        <w:rPr>
          <w:rFonts w:ascii="Times New Roman" w:hAnsi="Times New Roman" w:cs="Times New Roman"/>
          <w:u w:val="single"/>
        </w:rPr>
        <w:t>25.01.2018</w:t>
      </w:r>
      <w:r>
        <w:rPr>
          <w:rFonts w:ascii="Times New Roman" w:hAnsi="Times New Roman" w:cs="Times New Roman"/>
        </w:rPr>
        <w:t>_№__</w:t>
      </w:r>
      <w:r w:rsidR="00CE77D8" w:rsidRPr="00CE77D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>__</w:t>
      </w:r>
    </w:p>
    <w:p w:rsidR="0060178C" w:rsidRPr="00A27F54" w:rsidRDefault="0060178C" w:rsidP="00A27F5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03059" w:rsidRPr="00C41F91" w:rsidRDefault="00A27F54" w:rsidP="00C41F9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03059" w:rsidRPr="00E03059" w:rsidRDefault="00E03059" w:rsidP="008C4D69">
      <w:pPr>
        <w:keepNext/>
        <w:keepLines/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0305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Положение об оплате труда работников муниципальных бюджетных учреждений в сфере культуры поселения Московский</w:t>
      </w:r>
    </w:p>
    <w:p w:rsidR="00E03059" w:rsidRPr="00E03059" w:rsidRDefault="00E03059" w:rsidP="00E03059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059" w:rsidRPr="00E03059" w:rsidRDefault="00E03059" w:rsidP="00E03059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E03059" w:rsidRPr="00E03059" w:rsidRDefault="00E03059" w:rsidP="00E03059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059" w:rsidRPr="00E03059" w:rsidRDefault="00E03059" w:rsidP="00E03059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OLE_LINK237"/>
      <w:bookmarkStart w:id="2" w:name="OLE_LINK238"/>
      <w:bookmarkStart w:id="3" w:name="OLE_LINK239"/>
      <w:r w:rsidRPr="00E03059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</w:t>
      </w:r>
      <w:bookmarkStart w:id="4" w:name="OLE_LINK266"/>
      <w:bookmarkStart w:id="5" w:name="OLE_LINK267"/>
      <w:bookmarkStart w:id="6" w:name="OLE_LINK268"/>
      <w:r w:rsidR="002502E6">
        <w:rPr>
          <w:rFonts w:ascii="Times New Roman" w:hAnsi="Times New Roman" w:cs="Times New Roman"/>
          <w:sz w:val="24"/>
          <w:szCs w:val="24"/>
        </w:rPr>
        <w:t>м</w:t>
      </w:r>
      <w:r w:rsidRPr="00E03059">
        <w:rPr>
          <w:rFonts w:ascii="Times New Roman" w:hAnsi="Times New Roman" w:cs="Times New Roman"/>
          <w:sz w:val="24"/>
          <w:szCs w:val="24"/>
        </w:rPr>
        <w:t>униципальн</w:t>
      </w:r>
      <w:r w:rsidR="002502E6">
        <w:rPr>
          <w:rFonts w:ascii="Times New Roman" w:hAnsi="Times New Roman" w:cs="Times New Roman"/>
          <w:sz w:val="24"/>
          <w:szCs w:val="24"/>
        </w:rPr>
        <w:t>ых</w:t>
      </w:r>
      <w:r w:rsidRPr="00E0305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502E6">
        <w:rPr>
          <w:rFonts w:ascii="Times New Roman" w:hAnsi="Times New Roman" w:cs="Times New Roman"/>
          <w:sz w:val="24"/>
          <w:szCs w:val="24"/>
        </w:rPr>
        <w:t>ых</w:t>
      </w:r>
      <w:r w:rsidRPr="00E030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502E6">
        <w:rPr>
          <w:rFonts w:ascii="Times New Roman" w:hAnsi="Times New Roman" w:cs="Times New Roman"/>
          <w:sz w:val="24"/>
          <w:szCs w:val="24"/>
        </w:rPr>
        <w:t>й в сфере</w:t>
      </w:r>
      <w:r w:rsidRPr="00E03059">
        <w:rPr>
          <w:rFonts w:ascii="Times New Roman" w:hAnsi="Times New Roman" w:cs="Times New Roman"/>
          <w:sz w:val="24"/>
          <w:szCs w:val="24"/>
        </w:rPr>
        <w:t xml:space="preserve"> культуры </w:t>
      </w:r>
      <w:bookmarkEnd w:id="4"/>
      <w:bookmarkEnd w:id="5"/>
      <w:bookmarkEnd w:id="6"/>
      <w:r w:rsidRPr="00E03059">
        <w:rPr>
          <w:rFonts w:ascii="Times New Roman" w:hAnsi="Times New Roman" w:cs="Times New Roman"/>
          <w:sz w:val="24"/>
          <w:szCs w:val="24"/>
        </w:rPr>
        <w:t xml:space="preserve">(далее – Положение) устанавливает систему оплаты труда работников </w:t>
      </w:r>
      <w:r w:rsidR="002502E6">
        <w:rPr>
          <w:rFonts w:ascii="Times New Roman" w:hAnsi="Times New Roman" w:cs="Times New Roman"/>
          <w:sz w:val="24"/>
          <w:szCs w:val="24"/>
        </w:rPr>
        <w:t>м</w:t>
      </w:r>
      <w:r w:rsidRPr="00E03059">
        <w:rPr>
          <w:rFonts w:ascii="Times New Roman" w:hAnsi="Times New Roman" w:cs="Times New Roman"/>
          <w:sz w:val="24"/>
          <w:szCs w:val="24"/>
        </w:rPr>
        <w:t>униципальн</w:t>
      </w:r>
      <w:r w:rsidR="002502E6">
        <w:rPr>
          <w:rFonts w:ascii="Times New Roman" w:hAnsi="Times New Roman" w:cs="Times New Roman"/>
          <w:sz w:val="24"/>
          <w:szCs w:val="24"/>
        </w:rPr>
        <w:t>ых</w:t>
      </w:r>
      <w:r w:rsidRPr="00E0305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502E6">
        <w:rPr>
          <w:rFonts w:ascii="Times New Roman" w:hAnsi="Times New Roman" w:cs="Times New Roman"/>
          <w:sz w:val="24"/>
          <w:szCs w:val="24"/>
        </w:rPr>
        <w:t>ых</w:t>
      </w:r>
      <w:r w:rsidRPr="00E030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502E6">
        <w:rPr>
          <w:rFonts w:ascii="Times New Roman" w:hAnsi="Times New Roman" w:cs="Times New Roman"/>
          <w:sz w:val="24"/>
          <w:szCs w:val="24"/>
        </w:rPr>
        <w:t>й в сфере</w:t>
      </w:r>
      <w:r w:rsidRPr="00E03059">
        <w:rPr>
          <w:rFonts w:ascii="Times New Roman" w:hAnsi="Times New Roman" w:cs="Times New Roman"/>
          <w:sz w:val="24"/>
          <w:szCs w:val="24"/>
        </w:rPr>
        <w:t xml:space="preserve"> культуры (далее по тексту – «Учреждени</w:t>
      </w:r>
      <w:r w:rsidR="00B54C23">
        <w:rPr>
          <w:rFonts w:ascii="Times New Roman" w:hAnsi="Times New Roman" w:cs="Times New Roman"/>
          <w:sz w:val="24"/>
          <w:szCs w:val="24"/>
        </w:rPr>
        <w:t>я</w:t>
      </w:r>
      <w:r w:rsidR="005117C8">
        <w:rPr>
          <w:rFonts w:ascii="Times New Roman" w:hAnsi="Times New Roman" w:cs="Times New Roman"/>
          <w:sz w:val="24"/>
          <w:szCs w:val="24"/>
        </w:rPr>
        <w:t>»</w:t>
      </w:r>
      <w:r w:rsidR="00C41E77">
        <w:rPr>
          <w:rFonts w:ascii="Times New Roman" w:hAnsi="Times New Roman" w:cs="Times New Roman"/>
          <w:sz w:val="24"/>
          <w:szCs w:val="24"/>
        </w:rPr>
        <w:t xml:space="preserve">, </w:t>
      </w:r>
      <w:r w:rsidR="005117C8">
        <w:rPr>
          <w:rFonts w:ascii="Times New Roman" w:hAnsi="Times New Roman" w:cs="Times New Roman"/>
          <w:sz w:val="24"/>
          <w:szCs w:val="24"/>
        </w:rPr>
        <w:t>«Учреждение</w:t>
      </w:r>
      <w:r w:rsidRPr="00E03059">
        <w:rPr>
          <w:rFonts w:ascii="Times New Roman" w:hAnsi="Times New Roman" w:cs="Times New Roman"/>
          <w:sz w:val="24"/>
          <w:szCs w:val="24"/>
        </w:rPr>
        <w:t>»).</w:t>
      </w:r>
    </w:p>
    <w:bookmarkEnd w:id="1"/>
    <w:bookmarkEnd w:id="2"/>
    <w:bookmarkEnd w:id="3"/>
    <w:p w:rsidR="00E03059" w:rsidRPr="00E03059" w:rsidRDefault="00E03059" w:rsidP="00E03059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Трудовым кодексом Российской Федерации, </w:t>
      </w:r>
      <w:r w:rsidR="00AE0485" w:rsidRPr="00AE048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26.11.2012 №2190-р «Программа поэтапного совершенствования системы оплаты труда в государственных (муниципальных) учреждениях на 2012-2018 годы», Приказом Министерства культуры Российской Федерации от 28.06.20013 №920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</w:r>
      <w:r w:rsidR="00165166">
        <w:rPr>
          <w:rFonts w:ascii="Times New Roman" w:hAnsi="Times New Roman" w:cs="Times New Roman"/>
          <w:sz w:val="24"/>
          <w:szCs w:val="24"/>
        </w:rPr>
        <w:t xml:space="preserve">, </w:t>
      </w:r>
      <w:r w:rsidRPr="00E03059">
        <w:rPr>
          <w:rFonts w:ascii="Times New Roman" w:hAnsi="Times New Roman" w:cs="Times New Roman"/>
          <w:sz w:val="24"/>
          <w:szCs w:val="24"/>
        </w:rPr>
        <w:t>Единых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165166">
        <w:rPr>
          <w:rFonts w:ascii="Times New Roman" w:hAnsi="Times New Roman" w:cs="Times New Roman"/>
          <w:sz w:val="24"/>
          <w:szCs w:val="24"/>
        </w:rPr>
        <w:t>8</w:t>
      </w:r>
      <w:r w:rsidRPr="00E03059">
        <w:rPr>
          <w:rFonts w:ascii="Times New Roman" w:hAnsi="Times New Roman" w:cs="Times New Roman"/>
          <w:sz w:val="24"/>
          <w:szCs w:val="24"/>
        </w:rPr>
        <w:t xml:space="preserve"> год» (утвержденных решением Российской трехсторонней комиссии по регулированию социально-трудовых отношений от 2</w:t>
      </w:r>
      <w:r w:rsidR="00165166">
        <w:rPr>
          <w:rFonts w:ascii="Times New Roman" w:hAnsi="Times New Roman" w:cs="Times New Roman"/>
          <w:sz w:val="24"/>
          <w:szCs w:val="24"/>
        </w:rPr>
        <w:t>2</w:t>
      </w:r>
      <w:r w:rsidRPr="00E03059">
        <w:rPr>
          <w:rFonts w:ascii="Times New Roman" w:hAnsi="Times New Roman" w:cs="Times New Roman"/>
          <w:sz w:val="24"/>
          <w:szCs w:val="24"/>
        </w:rPr>
        <w:t>.12.201</w:t>
      </w:r>
      <w:r w:rsidR="00165166">
        <w:rPr>
          <w:rFonts w:ascii="Times New Roman" w:hAnsi="Times New Roman" w:cs="Times New Roman"/>
          <w:sz w:val="24"/>
          <w:szCs w:val="24"/>
        </w:rPr>
        <w:t>7</w:t>
      </w:r>
      <w:r w:rsidRPr="00E03059">
        <w:rPr>
          <w:rFonts w:ascii="Times New Roman" w:hAnsi="Times New Roman" w:cs="Times New Roman"/>
          <w:sz w:val="24"/>
          <w:szCs w:val="24"/>
        </w:rPr>
        <w:t xml:space="preserve"> г., протокол №11)</w:t>
      </w:r>
      <w:bookmarkStart w:id="7" w:name="OLE_LINK270"/>
      <w:bookmarkStart w:id="8" w:name="OLE_LINK271"/>
      <w:r w:rsidR="00EE7C0F">
        <w:rPr>
          <w:rFonts w:ascii="Times New Roman" w:hAnsi="Times New Roman" w:cs="Times New Roman"/>
          <w:sz w:val="24"/>
          <w:szCs w:val="24"/>
        </w:rPr>
        <w:t>.</w:t>
      </w:r>
    </w:p>
    <w:p w:rsidR="00E03059" w:rsidRPr="00E03059" w:rsidRDefault="00E03059" w:rsidP="00EE6A12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1.3. Положение предусматривает единые принципы формирования оплаты труда работников «Учреждени</w:t>
      </w:r>
      <w:r w:rsidR="00EE7C0F">
        <w:rPr>
          <w:rFonts w:ascii="Times New Roman" w:hAnsi="Times New Roman" w:cs="Times New Roman"/>
          <w:sz w:val="24"/>
          <w:szCs w:val="24"/>
        </w:rPr>
        <w:t>й</w:t>
      </w:r>
      <w:r w:rsidRPr="00E03059">
        <w:rPr>
          <w:rFonts w:ascii="Times New Roman" w:hAnsi="Times New Roman" w:cs="Times New Roman"/>
          <w:sz w:val="24"/>
          <w:szCs w:val="24"/>
        </w:rPr>
        <w:t xml:space="preserve">» на основе отраслевой системы оплаты труда, порядка определения должностных окладов работников, установления компенсационных и стимулирующих выплат. </w:t>
      </w:r>
    </w:p>
    <w:p w:rsidR="00874FF2" w:rsidRDefault="00E03059" w:rsidP="00EE6A12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</w:rPr>
        <w:t>1.</w:t>
      </w:r>
      <w:r w:rsidR="00E04F01">
        <w:rPr>
          <w:rFonts w:ascii="Times New Roman" w:hAnsi="Times New Roman" w:cs="Times New Roman"/>
        </w:rPr>
        <w:t>4</w:t>
      </w:r>
      <w:r w:rsidRPr="00E03059">
        <w:rPr>
          <w:rFonts w:ascii="Times New Roman" w:hAnsi="Times New Roman" w:cs="Times New Roman"/>
        </w:rPr>
        <w:t xml:space="preserve">. </w:t>
      </w:r>
      <w:r w:rsidR="00AE0485">
        <w:rPr>
          <w:rFonts w:ascii="Times New Roman" w:hAnsi="Times New Roman" w:cs="Times New Roman"/>
        </w:rPr>
        <w:t xml:space="preserve">Оплата труда работников «Учреждений» осуществляется в соответствии с локальными нормативными правовыми актами «Учреждений», разработанных в соответствии с  </w:t>
      </w:r>
      <w:bookmarkEnd w:id="7"/>
      <w:bookmarkEnd w:id="8"/>
      <w:r w:rsidR="00874FF2" w:rsidRPr="00874FF2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E0485">
        <w:rPr>
          <w:rFonts w:ascii="Times New Roman" w:hAnsi="Times New Roman" w:cs="Times New Roman"/>
          <w:sz w:val="24"/>
          <w:szCs w:val="24"/>
        </w:rPr>
        <w:t>Российской Федерации, Трудовым кодексом</w:t>
      </w:r>
      <w:r w:rsidR="00874FF2" w:rsidRPr="00874FF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E91A8E">
        <w:rPr>
          <w:rFonts w:ascii="Times New Roman" w:hAnsi="Times New Roman" w:cs="Times New Roman"/>
          <w:sz w:val="24"/>
          <w:szCs w:val="24"/>
        </w:rPr>
        <w:t>у</w:t>
      </w:r>
      <w:r w:rsidR="00874FF2" w:rsidRPr="00874FF2">
        <w:rPr>
          <w:rFonts w:ascii="Times New Roman" w:hAnsi="Times New Roman" w:cs="Times New Roman"/>
          <w:sz w:val="24"/>
          <w:szCs w:val="24"/>
        </w:rPr>
        <w:t>чреждения, иными нормативными правовыми актами Российской Федерации</w:t>
      </w:r>
      <w:r w:rsidR="00AE048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E03059" w:rsidRPr="00E03059" w:rsidRDefault="00E03059" w:rsidP="00EE6A12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</w:t>
      </w:r>
      <w:r w:rsidRPr="008400E6">
        <w:rPr>
          <w:rFonts w:ascii="Times New Roman" w:hAnsi="Times New Roman" w:cs="Times New Roman"/>
          <w:sz w:val="24"/>
          <w:szCs w:val="24"/>
        </w:rPr>
        <w:t>.</w:t>
      </w:r>
      <w:r w:rsidR="00EE6A12" w:rsidRPr="008400E6">
        <w:rPr>
          <w:rFonts w:ascii="Times New Roman" w:hAnsi="Times New Roman" w:cs="Times New Roman"/>
          <w:sz w:val="24"/>
          <w:szCs w:val="24"/>
        </w:rPr>
        <w:t>5</w:t>
      </w:r>
      <w:r w:rsidRPr="008400E6">
        <w:rPr>
          <w:rFonts w:ascii="Times New Roman" w:hAnsi="Times New Roman" w:cs="Times New Roman"/>
          <w:sz w:val="24"/>
          <w:szCs w:val="24"/>
        </w:rPr>
        <w:t xml:space="preserve">. Система оплаты труда работников </w:t>
      </w:r>
      <w:r w:rsidR="00E91A8E">
        <w:rPr>
          <w:rFonts w:ascii="Times New Roman" w:hAnsi="Times New Roman" w:cs="Times New Roman"/>
          <w:sz w:val="24"/>
          <w:szCs w:val="24"/>
        </w:rPr>
        <w:t>«</w:t>
      </w:r>
      <w:r w:rsidRPr="008400E6">
        <w:rPr>
          <w:rFonts w:ascii="Times New Roman" w:hAnsi="Times New Roman" w:cs="Times New Roman"/>
          <w:sz w:val="24"/>
          <w:szCs w:val="24"/>
        </w:rPr>
        <w:t>Учреждения</w:t>
      </w:r>
      <w:r w:rsidR="00E91A8E">
        <w:rPr>
          <w:rFonts w:ascii="Times New Roman" w:hAnsi="Times New Roman" w:cs="Times New Roman"/>
          <w:sz w:val="24"/>
          <w:szCs w:val="24"/>
        </w:rPr>
        <w:t>»</w:t>
      </w:r>
      <w:r w:rsidRPr="008400E6">
        <w:rPr>
          <w:rFonts w:ascii="Times New Roman" w:hAnsi="Times New Roman" w:cs="Times New Roman"/>
          <w:sz w:val="24"/>
          <w:szCs w:val="24"/>
        </w:rPr>
        <w:t xml:space="preserve"> разработана с учетом:</w:t>
      </w:r>
    </w:p>
    <w:p w:rsidR="00E03059" w:rsidRPr="00E03059" w:rsidRDefault="00E03059" w:rsidP="00EE6A12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единого тарифно-квалификационного справочника работ и профессий рабочих (ЕТКС);</w:t>
      </w:r>
    </w:p>
    <w:p w:rsidR="00E03059" w:rsidRPr="00E03059" w:rsidRDefault="00E03059" w:rsidP="00EE6A12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 xml:space="preserve">- единого квалификационного справочника должностей руководителей, специалистов и служащих (ЕКС); </w:t>
      </w:r>
    </w:p>
    <w:p w:rsidR="00E03059" w:rsidRPr="00E03059" w:rsidRDefault="00E03059" w:rsidP="00EE6A12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профессиональных стандартов;</w:t>
      </w:r>
    </w:p>
    <w:p w:rsidR="00E03059" w:rsidRPr="00E03059" w:rsidRDefault="00E03059" w:rsidP="00EE6A12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государственных гарантий по оплате труда;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рекомендаций Российской трехсторонней комиссии по регулированию социально-трудовых отношений;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решений Московской трехсторонней комиссии по регулирован</w:t>
      </w:r>
      <w:r w:rsidR="009E2384">
        <w:rPr>
          <w:rFonts w:ascii="Times New Roman" w:hAnsi="Times New Roman" w:cs="Times New Roman"/>
        </w:rPr>
        <w:t>ию социально-трудовых отношений.</w:t>
      </w:r>
    </w:p>
    <w:p w:rsidR="00C41E77" w:rsidRDefault="00E03059" w:rsidP="00C41E77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</w:t>
      </w:r>
      <w:r w:rsidR="00C17EFB">
        <w:rPr>
          <w:rFonts w:ascii="Times New Roman" w:hAnsi="Times New Roman" w:cs="Times New Roman"/>
        </w:rPr>
        <w:t>6</w:t>
      </w:r>
      <w:r w:rsidRPr="00E03059">
        <w:rPr>
          <w:rFonts w:ascii="Times New Roman" w:hAnsi="Times New Roman" w:cs="Times New Roman"/>
        </w:rPr>
        <w:t>. Система оплаты труда (заработная плата) включает должностные оклады, условия осуществления и размеры доплат и надбавок компенсационного характера, доплат и надбавок стимулирующего характера, в том числе системы премирования.</w:t>
      </w:r>
    </w:p>
    <w:p w:rsidR="0045167F" w:rsidRPr="0045167F" w:rsidRDefault="00E03059" w:rsidP="00C41E77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</w:t>
      </w:r>
      <w:r w:rsidR="00E8502F">
        <w:rPr>
          <w:rFonts w:ascii="Times New Roman" w:hAnsi="Times New Roman" w:cs="Times New Roman"/>
        </w:rPr>
        <w:t>7</w:t>
      </w:r>
      <w:r w:rsidRPr="00E03059">
        <w:rPr>
          <w:rFonts w:ascii="Times New Roman" w:hAnsi="Times New Roman" w:cs="Times New Roman"/>
        </w:rPr>
        <w:t xml:space="preserve">. </w:t>
      </w:r>
      <w:r w:rsidR="0045167F" w:rsidRPr="0045167F">
        <w:rPr>
          <w:rFonts w:ascii="Times New Roman" w:hAnsi="Times New Roman" w:cs="Times New Roman"/>
        </w:rPr>
        <w:t>Размеры окладов (должностных окладов, ставо</w:t>
      </w:r>
      <w:r w:rsidR="005117C8">
        <w:rPr>
          <w:rFonts w:ascii="Times New Roman" w:hAnsi="Times New Roman" w:cs="Times New Roman"/>
        </w:rPr>
        <w:t>к заработной платы) работников «У</w:t>
      </w:r>
      <w:r w:rsidR="0045167F" w:rsidRPr="0045167F">
        <w:rPr>
          <w:rFonts w:ascii="Times New Roman" w:hAnsi="Times New Roman" w:cs="Times New Roman"/>
        </w:rPr>
        <w:t>чреждения</w:t>
      </w:r>
      <w:r w:rsidR="005117C8">
        <w:rPr>
          <w:rFonts w:ascii="Times New Roman" w:hAnsi="Times New Roman" w:cs="Times New Roman"/>
        </w:rPr>
        <w:t>»</w:t>
      </w:r>
      <w:r w:rsidR="0045167F" w:rsidRPr="0045167F">
        <w:rPr>
          <w:rFonts w:ascii="Times New Roman" w:hAnsi="Times New Roman" w:cs="Times New Roman"/>
        </w:rPr>
        <w:t xml:space="preserve"> устанавливаются руководителем </w:t>
      </w:r>
      <w:r w:rsidR="005117C8">
        <w:rPr>
          <w:rFonts w:ascii="Times New Roman" w:hAnsi="Times New Roman" w:cs="Times New Roman"/>
        </w:rPr>
        <w:t>«У</w:t>
      </w:r>
      <w:r w:rsidR="0045167F" w:rsidRPr="0045167F">
        <w:rPr>
          <w:rFonts w:ascii="Times New Roman" w:hAnsi="Times New Roman" w:cs="Times New Roman"/>
        </w:rPr>
        <w:t>чреждения</w:t>
      </w:r>
      <w:r w:rsidR="005117C8">
        <w:rPr>
          <w:rFonts w:ascii="Times New Roman" w:hAnsi="Times New Roman" w:cs="Times New Roman"/>
        </w:rPr>
        <w:t>»</w:t>
      </w:r>
      <w:r w:rsidR="0045167F" w:rsidRPr="0045167F">
        <w:rPr>
          <w:rFonts w:ascii="Times New Roman" w:hAnsi="Times New Roman" w:cs="Times New Roman"/>
        </w:rPr>
        <w:t xml:space="preserve"> в разрезе профессиональных квалификационных групп и квалификационных уровней не ниже размеров минимальных рекомендованных окладов, утверждаемых учредителем, с учетом размера фонда оплаты труда </w:t>
      </w:r>
      <w:r w:rsidR="005117C8">
        <w:rPr>
          <w:rFonts w:ascii="Times New Roman" w:hAnsi="Times New Roman" w:cs="Times New Roman"/>
        </w:rPr>
        <w:t>«У</w:t>
      </w:r>
      <w:r w:rsidR="0045167F" w:rsidRPr="0045167F">
        <w:rPr>
          <w:rFonts w:ascii="Times New Roman" w:hAnsi="Times New Roman" w:cs="Times New Roman"/>
        </w:rPr>
        <w:t>чреждения</w:t>
      </w:r>
      <w:r w:rsidR="005117C8">
        <w:rPr>
          <w:rFonts w:ascii="Times New Roman" w:hAnsi="Times New Roman" w:cs="Times New Roman"/>
        </w:rPr>
        <w:t>»</w:t>
      </w:r>
      <w:r w:rsidR="0045167F" w:rsidRPr="0045167F">
        <w:rPr>
          <w:rFonts w:ascii="Times New Roman" w:hAnsi="Times New Roman" w:cs="Times New Roman"/>
        </w:rPr>
        <w:t xml:space="preserve">, а также сложности и объема выполняемой работниками </w:t>
      </w:r>
      <w:r w:rsidR="005117C8">
        <w:rPr>
          <w:rFonts w:ascii="Times New Roman" w:hAnsi="Times New Roman" w:cs="Times New Roman"/>
        </w:rPr>
        <w:t>«У</w:t>
      </w:r>
      <w:r w:rsidR="0045167F" w:rsidRPr="0045167F">
        <w:rPr>
          <w:rFonts w:ascii="Times New Roman" w:hAnsi="Times New Roman" w:cs="Times New Roman"/>
        </w:rPr>
        <w:t>чреждения</w:t>
      </w:r>
      <w:r w:rsidR="005117C8">
        <w:rPr>
          <w:rFonts w:ascii="Times New Roman" w:hAnsi="Times New Roman" w:cs="Times New Roman"/>
        </w:rPr>
        <w:t>»</w:t>
      </w:r>
      <w:r w:rsidR="0045167F" w:rsidRPr="0045167F">
        <w:rPr>
          <w:rFonts w:ascii="Times New Roman" w:hAnsi="Times New Roman" w:cs="Times New Roman"/>
        </w:rPr>
        <w:t xml:space="preserve"> работы.</w:t>
      </w:r>
    </w:p>
    <w:p w:rsidR="0045167F" w:rsidRPr="0045167F" w:rsidRDefault="0045167F" w:rsidP="0045167F">
      <w:pPr>
        <w:keepNext/>
        <w:keepLine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должностям работников, не включенным в профессиональные квалификационные группы</w:t>
      </w:r>
      <w:r w:rsidR="0051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окладов (должностных окладов, ставок заработной платы) устанавливаются в зависимости от сложности труда.</w:t>
      </w:r>
    </w:p>
    <w:p w:rsidR="00E03059" w:rsidRPr="00E03059" w:rsidRDefault="00E03059" w:rsidP="0045167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</w:t>
      </w:r>
      <w:r w:rsidR="008B3E5C">
        <w:rPr>
          <w:rFonts w:ascii="Times New Roman" w:hAnsi="Times New Roman" w:cs="Times New Roman"/>
        </w:rPr>
        <w:t>8</w:t>
      </w:r>
      <w:r w:rsidRPr="00E03059">
        <w:rPr>
          <w:rFonts w:ascii="Times New Roman" w:hAnsi="Times New Roman" w:cs="Times New Roman"/>
        </w:rPr>
        <w:t>. Заработная плата работников «Учреждени</w:t>
      </w:r>
      <w:r w:rsidR="00EE7C0F">
        <w:rPr>
          <w:rFonts w:ascii="Times New Roman" w:hAnsi="Times New Roman" w:cs="Times New Roman"/>
        </w:rPr>
        <w:t>й</w:t>
      </w:r>
      <w:r w:rsidRPr="00E03059">
        <w:rPr>
          <w:rFonts w:ascii="Times New Roman" w:hAnsi="Times New Roman" w:cs="Times New Roman"/>
        </w:rPr>
        <w:t>»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E03059" w:rsidRPr="00E03059" w:rsidRDefault="00E03059" w:rsidP="00EE7C0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</w:t>
      </w:r>
      <w:r w:rsidR="00621711">
        <w:rPr>
          <w:rFonts w:ascii="Times New Roman" w:hAnsi="Times New Roman" w:cs="Times New Roman"/>
        </w:rPr>
        <w:t>9</w:t>
      </w:r>
      <w:r w:rsidRPr="00E03059">
        <w:rPr>
          <w:rFonts w:ascii="Times New Roman" w:hAnsi="Times New Roman" w:cs="Times New Roman"/>
        </w:rPr>
        <w:t>. Условия оплаты труда, включая размер должностного оклада работника, являются обязательными для включения в трудовой договор.</w:t>
      </w:r>
    </w:p>
    <w:p w:rsidR="00E03059" w:rsidRPr="00E03059" w:rsidRDefault="00E03059" w:rsidP="00EE7C0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</w:t>
      </w:r>
      <w:r w:rsidR="003E188E">
        <w:rPr>
          <w:rFonts w:ascii="Times New Roman" w:hAnsi="Times New Roman" w:cs="Times New Roman"/>
        </w:rPr>
        <w:t>10</w:t>
      </w:r>
      <w:r w:rsidRPr="00E03059">
        <w:rPr>
          <w:rFonts w:ascii="Times New Roman" w:hAnsi="Times New Roman" w:cs="Times New Roman"/>
        </w:rPr>
        <w:t>. Оплата труда работников «Учреждени</w:t>
      </w:r>
      <w:r w:rsidR="00EE7C0F">
        <w:rPr>
          <w:rFonts w:ascii="Times New Roman" w:hAnsi="Times New Roman" w:cs="Times New Roman"/>
        </w:rPr>
        <w:t>й</w:t>
      </w:r>
      <w:r w:rsidRPr="00E03059">
        <w:rPr>
          <w:rFonts w:ascii="Times New Roman" w:hAnsi="Times New Roman" w:cs="Times New Roman"/>
        </w:rPr>
        <w:t>», занятых по совместительству, на условиях неполного рабочего времени, а также при выполнении работ в условиях, отклоняющихся от нормальных,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03059" w:rsidRPr="00E03059" w:rsidRDefault="00E03059" w:rsidP="00EB0B5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1.1</w:t>
      </w:r>
      <w:r w:rsidR="0035233D">
        <w:rPr>
          <w:rFonts w:ascii="Times New Roman" w:hAnsi="Times New Roman" w:cs="Times New Roman"/>
        </w:rPr>
        <w:t>2</w:t>
      </w:r>
      <w:r w:rsidRPr="00E03059">
        <w:rPr>
          <w:rFonts w:ascii="Times New Roman" w:hAnsi="Times New Roman" w:cs="Times New Roman"/>
        </w:rPr>
        <w:t>. Заработная плата работника, выполнившего месячную норму рабочего времени, установленную законодательством Российской Федерации, и исполнившего свои трудовые  обязанности (нормы труда –</w:t>
      </w:r>
      <w:r w:rsidR="00A25FE1">
        <w:rPr>
          <w:rFonts w:ascii="Times New Roman" w:hAnsi="Times New Roman" w:cs="Times New Roman"/>
        </w:rPr>
        <w:t xml:space="preserve"> </w:t>
      </w:r>
      <w:r w:rsidRPr="00E03059">
        <w:rPr>
          <w:rFonts w:ascii="Times New Roman" w:hAnsi="Times New Roman" w:cs="Times New Roman"/>
        </w:rPr>
        <w:t>нормы обслуживания, выработки и т.п.) не может быть ниже установленного минимального размера оплаты труда, установленного Соглашением о минимальной заработной плате в городе Москве на соответствующий го</w:t>
      </w:r>
      <w:r w:rsidR="00EB0B51">
        <w:rPr>
          <w:rFonts w:ascii="Times New Roman" w:hAnsi="Times New Roman" w:cs="Times New Roman"/>
        </w:rPr>
        <w:t>д между Правительством Москвы, М</w:t>
      </w:r>
      <w:r w:rsidRPr="00E03059">
        <w:rPr>
          <w:rFonts w:ascii="Times New Roman" w:hAnsi="Times New Roman" w:cs="Times New Roman"/>
        </w:rPr>
        <w:t>осковскими о</w:t>
      </w:r>
      <w:r w:rsidR="00EB0B51">
        <w:rPr>
          <w:rFonts w:ascii="Times New Roman" w:hAnsi="Times New Roman" w:cs="Times New Roman"/>
        </w:rPr>
        <w:t>бъединениями профсоюзов и М</w:t>
      </w:r>
      <w:r w:rsidRPr="00E03059">
        <w:rPr>
          <w:rFonts w:ascii="Times New Roman" w:hAnsi="Times New Roman" w:cs="Times New Roman"/>
        </w:rPr>
        <w:t>осковскими объединениями работодателей.</w:t>
      </w:r>
    </w:p>
    <w:p w:rsidR="00E03059" w:rsidRPr="00E03059" w:rsidRDefault="00E03059" w:rsidP="00EB0B5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1.1</w:t>
      </w:r>
      <w:r w:rsidR="0035233D">
        <w:rPr>
          <w:rFonts w:ascii="Times New Roman" w:hAnsi="Times New Roman" w:cs="Times New Roman"/>
        </w:rPr>
        <w:t>3</w:t>
      </w:r>
      <w:r w:rsidRPr="00E03059">
        <w:rPr>
          <w:rFonts w:ascii="Times New Roman" w:hAnsi="Times New Roman" w:cs="Times New Roman"/>
        </w:rPr>
        <w:t xml:space="preserve">. Минимальные должностные оклады работников по профессиональным квалификационным группам, (квалификационным уровням профессиональных квалификационных групп), (далее – ПКГ), </w:t>
      </w:r>
      <w:r w:rsidR="00226FC2" w:rsidRPr="00E03059">
        <w:rPr>
          <w:rFonts w:ascii="Times New Roman" w:hAnsi="Times New Roman" w:cs="Times New Roman"/>
        </w:rPr>
        <w:t xml:space="preserve">устанавливаются </w:t>
      </w:r>
      <w:r w:rsidR="00226FC2" w:rsidRPr="0045167F">
        <w:rPr>
          <w:rFonts w:ascii="Times New Roman" w:hAnsi="Times New Roman" w:cs="Times New Roman"/>
        </w:rPr>
        <w:t>не ниже размеров минимальных рекомендованных окладов, утверждаемых учредителем</w:t>
      </w:r>
      <w:r w:rsidRPr="00E03059">
        <w:rPr>
          <w:rFonts w:ascii="Times New Roman" w:hAnsi="Times New Roman" w:cs="Times New Roman"/>
        </w:rPr>
        <w:t>.</w:t>
      </w:r>
    </w:p>
    <w:p w:rsidR="00E03059" w:rsidRPr="00E03059" w:rsidRDefault="00E03059" w:rsidP="005A0C9D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OLE_LINK279"/>
      <w:r w:rsidRPr="00E03059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35233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1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Используемые термины и сокращения:</w:t>
      </w:r>
    </w:p>
    <w:bookmarkEnd w:id="9"/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оклад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стимулирующих и компенсационных выплат. 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Профессиональные квалификационные группы (ПКГ)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Выплаты стимулирующего характера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выплаты, направленные на стимулирование работника к качественному результату труда, а также поощрение за выполненную работу. 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Выплаты компенсационного характера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- выплаты, обеспечивающие оплату труда в повышенном размере работникам, занятых на тяжелых работах, работах с вредными и (или опасными особыми условиями труда, а также </w:t>
      </w:r>
      <w:r w:rsidR="005A0C9D" w:rsidRPr="00E03059">
        <w:rPr>
          <w:rFonts w:ascii="Times New Roman" w:hAnsi="Times New Roman" w:cs="Times New Roman"/>
          <w:sz w:val="24"/>
          <w:szCs w:val="24"/>
          <w:lang w:eastAsia="ru-RU"/>
        </w:rPr>
        <w:t>в условиях,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отклоняющихся от нормальных.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Работник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- физическое лицо, вступившее в трудовые отношения с «Учреждением» на основании заключенного трудового договора. 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персонал –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работники «Учреждени</w:t>
      </w:r>
      <w:r w:rsidR="005A0C9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», непосредственно оказывающие услуги (выполняющие работы), направленные на достижение определенных Уставом «Учреждени</w:t>
      </w:r>
      <w:r w:rsidR="005A0C9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» целей деятельности этого </w:t>
      </w:r>
      <w:r w:rsidR="00A25FE1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A25F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, а также их непосредственные руководители (руководители соответствующих структурных подразделений).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Административно-управленческий персонал –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работники «Учреждени</w:t>
      </w:r>
      <w:r w:rsidR="005A0C9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», занятые управлением оказания услуг (выполнения работ)</w:t>
      </w:r>
      <w:r w:rsidR="00A25FE1" w:rsidRPr="00A25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FE1" w:rsidRPr="00E03059">
        <w:rPr>
          <w:rFonts w:ascii="Times New Roman" w:hAnsi="Times New Roman" w:cs="Times New Roman"/>
          <w:sz w:val="24"/>
          <w:szCs w:val="24"/>
          <w:lang w:eastAsia="ru-RU"/>
        </w:rPr>
        <w:t>«Учреждени</w:t>
      </w:r>
      <w:r w:rsidR="00A25FE1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25FE1" w:rsidRPr="00E030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, а также работники «Учреждени</w:t>
      </w:r>
      <w:r w:rsidR="005A0C9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», выполняющие административные функции, необходимые для обеспечения деятельности «Учреждени</w:t>
      </w:r>
      <w:r w:rsidR="005A0C9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Эффективный контракт –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результатов труда и качества оказываемых муниципальных</w:t>
      </w:r>
      <w:r w:rsidRPr="00E0305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ФОТ </w:t>
      </w:r>
      <w:r w:rsidR="00A25FE1">
        <w:rPr>
          <w:rFonts w:ascii="Times New Roman" w:hAnsi="Times New Roman" w:cs="Times New Roman"/>
          <w:sz w:val="24"/>
          <w:szCs w:val="24"/>
          <w:lang w:eastAsia="ru-RU"/>
        </w:rPr>
        <w:t>– фонд оплаты труда, включающий в себя</w:t>
      </w:r>
      <w:r w:rsidR="001A272E">
        <w:rPr>
          <w:rFonts w:ascii="Times New Roman" w:hAnsi="Times New Roman" w:cs="Times New Roman"/>
          <w:sz w:val="24"/>
          <w:szCs w:val="24"/>
          <w:lang w:eastAsia="ru-RU"/>
        </w:rPr>
        <w:t xml:space="preserve"> фонд оплаты труда по окладам, стимулирующим</w:t>
      </w:r>
      <w:r w:rsidR="006774AB">
        <w:rPr>
          <w:rFonts w:ascii="Times New Roman" w:hAnsi="Times New Roman" w:cs="Times New Roman"/>
          <w:sz w:val="24"/>
          <w:szCs w:val="24"/>
          <w:lang w:eastAsia="ru-RU"/>
        </w:rPr>
        <w:t xml:space="preserve"> выплатам и выплатам</w:t>
      </w:r>
      <w:r w:rsidR="001A272E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компенсационн</w:t>
      </w:r>
      <w:r w:rsidR="006774AB">
        <w:rPr>
          <w:rFonts w:ascii="Times New Roman" w:hAnsi="Times New Roman" w:cs="Times New Roman"/>
          <w:sz w:val="24"/>
          <w:szCs w:val="24"/>
          <w:lang w:eastAsia="ru-RU"/>
        </w:rPr>
        <w:t>ого характера</w:t>
      </w:r>
      <w:r w:rsidR="001A27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35233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«Учреждения» по согласованию с Учредителем самостоятельно формирует и утверждает штатное расписание в пределах фонда оп</w:t>
      </w:r>
      <w:r w:rsidR="00404F71">
        <w:rPr>
          <w:rFonts w:ascii="Times New Roman" w:hAnsi="Times New Roman" w:cs="Times New Roman"/>
          <w:sz w:val="24"/>
          <w:szCs w:val="24"/>
          <w:lang w:eastAsia="ru-RU"/>
        </w:rPr>
        <w:t xml:space="preserve">латы труда </w:t>
      </w:r>
      <w:r w:rsidR="00E91A8E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="00404F7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1A8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04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059" w:rsidRPr="00E03059" w:rsidRDefault="00E03059" w:rsidP="005A0C9D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C6A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523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. Фонд оплаты труда </w:t>
      </w:r>
      <w:r w:rsidR="007728C7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7728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фонд оплаты труда по должностным окладам, по компенсационным выплатам, стимулирующую часть и рассчитывается по формуле:</w:t>
      </w:r>
    </w:p>
    <w:p w:rsidR="00E03059" w:rsidRPr="00E03059" w:rsidRDefault="00E03059" w:rsidP="00E03059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 = ФОТдо + ФОТкв +ФОТсв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где,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фонд оплаты труда 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ФОТдо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фонд оплаты труда по должностным окладам;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ФОТкв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- фонд оплаты труда по компенсационным выплатам;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ФОТсв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– фонд оплаты труда по стимулирующим выплатам. При этом стимулирующая часть фонда оплат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ы труда (ФОТсв) формируется по 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чреждению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и исчисляется по формуле: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ФОТсв = ФОТ х СВ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где,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ФОТсв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– стимулир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ующая часть фонда оплаты труда 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ФОТ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 xml:space="preserve"> – фонд оплаты труда 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3059" w:rsidRPr="00E03059" w:rsidRDefault="00E03059" w:rsidP="00F81A22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i/>
          <w:sz w:val="24"/>
          <w:szCs w:val="24"/>
          <w:lang w:eastAsia="ru-RU"/>
        </w:rPr>
        <w:t>СВ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– доля стимулирующих выплат в фонде оплате труда 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3B5A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878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059" w:rsidRPr="00E03059" w:rsidRDefault="00E03059" w:rsidP="00987819">
      <w:pPr>
        <w:widowControl w:val="0"/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доли стимулирующей части фонда оплаты труда </w:t>
      </w:r>
      <w:r w:rsidR="00987819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средств субсидии на выполнение муниципального задания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– не менее 30 процентов</w:t>
      </w:r>
      <w:r w:rsidR="00337301">
        <w:rPr>
          <w:rFonts w:ascii="Times New Roman" w:hAnsi="Times New Roman" w:cs="Times New Roman"/>
          <w:sz w:val="24"/>
          <w:szCs w:val="24"/>
          <w:lang w:eastAsia="ru-RU"/>
        </w:rPr>
        <w:t xml:space="preserve"> и не более 50</w:t>
      </w:r>
      <w:r w:rsidR="00364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301">
        <w:rPr>
          <w:rFonts w:ascii="Times New Roman" w:hAnsi="Times New Roman" w:cs="Times New Roman"/>
          <w:sz w:val="24"/>
          <w:szCs w:val="24"/>
          <w:lang w:eastAsia="ru-RU"/>
        </w:rPr>
        <w:t>процентов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059" w:rsidRPr="00E03059" w:rsidRDefault="000C6AB2" w:rsidP="00E03059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35233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>. Экономия по фонду оплаты труда, включая начисления на фонд оплаты труда, образующаяся в ходе исполнения плана финансово-хозяйственной деятельности, может направляться на выплаты стимулирующего характера.</w:t>
      </w:r>
    </w:p>
    <w:p w:rsidR="008E285B" w:rsidRDefault="008E285B" w:rsidP="00E03059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059" w:rsidRPr="00E03059" w:rsidRDefault="00E03059" w:rsidP="00E03059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</w:rPr>
        <w:t>2. Порядок и условия оплаты труда</w:t>
      </w:r>
    </w:p>
    <w:p w:rsidR="00E03059" w:rsidRPr="00E03059" w:rsidRDefault="00E03059" w:rsidP="008E285B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E03059">
        <w:rPr>
          <w:rFonts w:ascii="Times New Roman" w:hAnsi="Times New Roman" w:cs="Times New Roman"/>
          <w:b/>
        </w:rPr>
        <w:t>2.1.Основные условия оплаты труда</w:t>
      </w:r>
    </w:p>
    <w:p w:rsidR="00E03059" w:rsidRPr="00E03059" w:rsidRDefault="00E03059" w:rsidP="008E28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2.1.1.</w:t>
      </w:r>
      <w:r w:rsidR="00847A7D">
        <w:rPr>
          <w:rFonts w:ascii="Times New Roman" w:hAnsi="Times New Roman" w:cs="Times New Roman"/>
        </w:rPr>
        <w:t xml:space="preserve"> </w:t>
      </w:r>
      <w:r w:rsidRPr="00E03059">
        <w:rPr>
          <w:rFonts w:ascii="Times New Roman" w:hAnsi="Times New Roman" w:cs="Times New Roman"/>
        </w:rPr>
        <w:t>Система оплаты труда работников включает: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должностные оклады специалистов, руководителей и служащих, определенные на основе рекомендованных минимальных должностных окладов по ПКГ;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оклады работников по профессиям рабочих</w:t>
      </w:r>
      <w:r w:rsidR="00404EC1">
        <w:rPr>
          <w:rFonts w:ascii="Times New Roman" w:hAnsi="Times New Roman" w:cs="Times New Roman"/>
        </w:rPr>
        <w:t>,</w:t>
      </w:r>
      <w:r w:rsidRPr="00E03059">
        <w:rPr>
          <w:rFonts w:ascii="Times New Roman" w:hAnsi="Times New Roman" w:cs="Times New Roman"/>
        </w:rPr>
        <w:t xml:space="preserve"> определенные на основе рекомендованных минимальных окладов по 8-ми разрядам единого тарифно-квалификационного справочника работ и профессий рабочих;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выплаты компенсационного характера и критерии их установления;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выплаты стимулирующего характера и критерии их установления;</w:t>
      </w:r>
    </w:p>
    <w:p w:rsidR="00E03059" w:rsidRPr="00E03059" w:rsidRDefault="00E03059" w:rsidP="00E03059">
      <w:pPr>
        <w:pStyle w:val="a6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- условия оплаты труда руководителя «Учреждения», его заместителей, главного бухгалтера</w:t>
      </w:r>
      <w:r w:rsidR="00847A7D">
        <w:rPr>
          <w:rFonts w:ascii="Times New Roman" w:hAnsi="Times New Roman" w:cs="Times New Roman"/>
        </w:rPr>
        <w:t>, главного инженера, главного экономиста.</w:t>
      </w:r>
    </w:p>
    <w:p w:rsidR="00E03059" w:rsidRPr="00E03059" w:rsidRDefault="00E03059" w:rsidP="008E285B">
      <w:pPr>
        <w:pStyle w:val="a6"/>
        <w:ind w:right="36" w:firstLine="567"/>
        <w:jc w:val="both"/>
        <w:rPr>
          <w:rFonts w:ascii="Times New Roman" w:hAnsi="Times New Roman" w:cs="Times New Roman"/>
        </w:rPr>
      </w:pPr>
      <w:r w:rsidRPr="00E03059">
        <w:rPr>
          <w:rFonts w:ascii="Times New Roman" w:hAnsi="Times New Roman" w:cs="Times New Roman"/>
        </w:rPr>
        <w:t>2.1.2</w:t>
      </w:r>
      <w:bookmarkStart w:id="10" w:name="OLE_LINK61"/>
      <w:bookmarkStart w:id="11" w:name="OLE_LINK62"/>
      <w:bookmarkStart w:id="12" w:name="OLE_LINK63"/>
      <w:r w:rsidRPr="00E03059">
        <w:rPr>
          <w:rFonts w:ascii="Times New Roman" w:hAnsi="Times New Roman" w:cs="Times New Roman"/>
        </w:rPr>
        <w:t xml:space="preserve">. Размеры </w:t>
      </w:r>
      <w:bookmarkStart w:id="13" w:name="OLE_LINK316"/>
      <w:bookmarkStart w:id="14" w:name="OLE_LINK317"/>
      <w:r w:rsidRPr="00E03059">
        <w:rPr>
          <w:rFonts w:ascii="Times New Roman" w:hAnsi="Times New Roman" w:cs="Times New Roman"/>
        </w:rPr>
        <w:t xml:space="preserve">должностных окладов, </w:t>
      </w:r>
      <w:bookmarkEnd w:id="13"/>
      <w:bookmarkEnd w:id="14"/>
      <w:r w:rsidRPr="00E03059">
        <w:rPr>
          <w:rFonts w:ascii="Times New Roman" w:hAnsi="Times New Roman" w:cs="Times New Roman"/>
        </w:rPr>
        <w:t>работников «Учреждени</w:t>
      </w:r>
      <w:r w:rsidR="008E285B">
        <w:rPr>
          <w:rFonts w:ascii="Times New Roman" w:hAnsi="Times New Roman" w:cs="Times New Roman"/>
        </w:rPr>
        <w:t>й</w:t>
      </w:r>
      <w:r w:rsidRPr="00E03059">
        <w:rPr>
          <w:rFonts w:ascii="Times New Roman" w:hAnsi="Times New Roman" w:cs="Times New Roman"/>
        </w:rPr>
        <w:t>», устанавливаются руководител</w:t>
      </w:r>
      <w:r w:rsidR="008E285B">
        <w:rPr>
          <w:rFonts w:ascii="Times New Roman" w:hAnsi="Times New Roman" w:cs="Times New Roman"/>
        </w:rPr>
        <w:t>ями</w:t>
      </w:r>
      <w:r w:rsidR="00404EC1">
        <w:rPr>
          <w:rFonts w:ascii="Times New Roman" w:hAnsi="Times New Roman" w:cs="Times New Roman"/>
        </w:rPr>
        <w:t xml:space="preserve"> «У</w:t>
      </w:r>
      <w:r w:rsidRPr="00E03059">
        <w:rPr>
          <w:rFonts w:ascii="Times New Roman" w:hAnsi="Times New Roman" w:cs="Times New Roman"/>
        </w:rPr>
        <w:t>чреждени</w:t>
      </w:r>
      <w:r w:rsidR="008E285B">
        <w:rPr>
          <w:rFonts w:ascii="Times New Roman" w:hAnsi="Times New Roman" w:cs="Times New Roman"/>
        </w:rPr>
        <w:t>й</w:t>
      </w:r>
      <w:r w:rsidR="00404EC1">
        <w:rPr>
          <w:rFonts w:ascii="Times New Roman" w:hAnsi="Times New Roman" w:cs="Times New Roman"/>
        </w:rPr>
        <w:t>»</w:t>
      </w:r>
      <w:r w:rsidRPr="00E03059">
        <w:rPr>
          <w:rFonts w:ascii="Times New Roman" w:hAnsi="Times New Roman" w:cs="Times New Roman"/>
        </w:rPr>
        <w:t>, в разрезе профессиональной квалификационной группы и квалификационного уровня,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работы, в соответствии с трудовым законодательством, штатным расписанием</w:t>
      </w:r>
      <w:bookmarkStart w:id="15" w:name="OLE_LINK56"/>
      <w:bookmarkStart w:id="16" w:name="OLE_LINK57"/>
      <w:r w:rsidRPr="00E03059">
        <w:rPr>
          <w:rFonts w:ascii="Times New Roman" w:hAnsi="Times New Roman" w:cs="Times New Roman"/>
        </w:rPr>
        <w:t>, не ниже соответствующих должностных окладов, по профессиональным квалификационным группам, с учетом размера фонда оплаты труда «Учреждения</w:t>
      </w:r>
      <w:bookmarkEnd w:id="15"/>
      <w:bookmarkEnd w:id="16"/>
      <w:r w:rsidRPr="00E03059">
        <w:rPr>
          <w:rFonts w:ascii="Times New Roman" w:hAnsi="Times New Roman" w:cs="Times New Roman"/>
        </w:rPr>
        <w:t>».</w:t>
      </w:r>
    </w:p>
    <w:p w:rsidR="00E03059" w:rsidRPr="00E03059" w:rsidRDefault="00E03059" w:rsidP="008E2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2.1.3.Размеры окладов для профессий рабочих устанавливаются по 8 разрядам единого тарифно-квалификационного справочника работ и профессий рабочих, производится на уровне локальных нормативных актов «Учреждения».</w:t>
      </w:r>
    </w:p>
    <w:bookmarkEnd w:id="10"/>
    <w:bookmarkEnd w:id="11"/>
    <w:bookmarkEnd w:id="12"/>
    <w:p w:rsidR="00E03059" w:rsidRPr="00E03059" w:rsidRDefault="00E03059" w:rsidP="008E285B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2.1.4. Отнесение профессий рабочих и должностей служащих к ПКГ производится в соответствии с критериями, утвержденными Приказом Министерства здравоохранения и социального развития 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</w:t>
      </w:r>
      <w:bookmarkStart w:id="17" w:name="OLE_LINK305"/>
      <w:bookmarkStart w:id="18" w:name="OLE_LINK306"/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осуществляется по минимальному уровню требований к квалификации, необходимому для работы по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соответствующим профессиям рабочих или для занятия соответствующих должностей служащих.</w:t>
      </w:r>
    </w:p>
    <w:p w:rsidR="00E03059" w:rsidRPr="00E03059" w:rsidRDefault="00E03059" w:rsidP="00E0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OLE_LINK311"/>
      <w:bookmarkStart w:id="20" w:name="OLE_LINK312"/>
      <w:bookmarkEnd w:id="17"/>
      <w:bookmarkEnd w:id="18"/>
      <w:r w:rsidRPr="00E03059">
        <w:rPr>
          <w:rFonts w:ascii="Times New Roman" w:hAnsi="Times New Roman" w:cs="Times New Roman"/>
          <w:sz w:val="24"/>
          <w:szCs w:val="24"/>
          <w:lang w:eastAsia="ru-RU"/>
        </w:rPr>
        <w:t>2.1.5. Для работников «Учреждени</w:t>
      </w:r>
      <w:r w:rsidR="008E285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bookmarkStart w:id="21" w:name="OLE_LINK53"/>
      <w:bookmarkStart w:id="22" w:name="OLE_LINK54"/>
      <w:bookmarkStart w:id="23" w:name="OLE_LINK55"/>
      <w:r w:rsidRPr="00E03059">
        <w:rPr>
          <w:rFonts w:ascii="Times New Roman" w:hAnsi="Times New Roman" w:cs="Times New Roman"/>
          <w:sz w:val="24"/>
          <w:szCs w:val="24"/>
          <w:lang w:eastAsia="ru-RU"/>
        </w:rPr>
        <w:t>занимающих должности руководителей, специалистов и служащих</w:t>
      </w:r>
      <w:bookmarkEnd w:id="21"/>
      <w:bookmarkEnd w:id="22"/>
      <w:bookmarkEnd w:id="23"/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24" w:name="OLE_LINK313"/>
      <w:bookmarkStart w:id="25" w:name="OLE_LINK314"/>
      <w:bookmarkStart w:id="26" w:name="OLE_LINK315"/>
      <w:r w:rsidRPr="00E03059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размеры должностных окладов:</w:t>
      </w:r>
      <w:bookmarkEnd w:id="24"/>
      <w:bookmarkEnd w:id="25"/>
      <w:bookmarkEnd w:id="26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3402"/>
      </w:tblGrid>
      <w:tr w:rsidR="00E03059" w:rsidRPr="00E03059" w:rsidTr="008E285B">
        <w:trPr>
          <w:trHeight w:val="1625"/>
        </w:trPr>
        <w:tc>
          <w:tcPr>
            <w:tcW w:w="6799" w:type="dxa"/>
          </w:tcPr>
          <w:bookmarkEnd w:id="19"/>
          <w:bookmarkEnd w:id="20"/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и квалификационный уровень</w:t>
            </w:r>
          </w:p>
        </w:tc>
        <w:tc>
          <w:tcPr>
            <w:tcW w:w="3402" w:type="dxa"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r w:rsidR="00864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 рекомендованного 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 оклада, ставки заработной платы, рублей</w:t>
            </w:r>
          </w:p>
        </w:tc>
      </w:tr>
      <w:tr w:rsidR="00E03059" w:rsidRPr="00E03059" w:rsidTr="008E285B">
        <w:trPr>
          <w:trHeight w:val="931"/>
        </w:trPr>
        <w:tc>
          <w:tcPr>
            <w:tcW w:w="10201" w:type="dxa"/>
            <w:gridSpan w:val="2"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должностных окладов, ставок по профессиональным квалификационным группам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общеотраслевых должностей руководителей специалистов и служащих:</w:t>
            </w:r>
          </w:p>
        </w:tc>
      </w:tr>
      <w:tr w:rsidR="00E03059" w:rsidRPr="00E03059" w:rsidTr="008E285B">
        <w:trPr>
          <w:trHeight w:val="750"/>
        </w:trPr>
        <w:tc>
          <w:tcPr>
            <w:tcW w:w="6799" w:type="dxa"/>
            <w:noWrap/>
          </w:tcPr>
          <w:p w:rsidR="00E03059" w:rsidRPr="00E03059" w:rsidRDefault="00E03059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«Общеотраслевые должности служащих </w:t>
            </w:r>
            <w:r w:rsidR="00CF5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второго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уровня»</w:t>
            </w:r>
          </w:p>
        </w:tc>
        <w:tc>
          <w:tcPr>
            <w:tcW w:w="3402" w:type="dxa"/>
            <w:noWrap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59" w:rsidRPr="00E03059" w:rsidTr="008E285B">
        <w:trPr>
          <w:trHeight w:val="375"/>
        </w:trPr>
        <w:tc>
          <w:tcPr>
            <w:tcW w:w="6799" w:type="dxa"/>
            <w:noWrap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noWrap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59" w:rsidRPr="00E03059" w:rsidTr="008E285B">
        <w:trPr>
          <w:trHeight w:val="375"/>
        </w:trPr>
        <w:tc>
          <w:tcPr>
            <w:tcW w:w="6799" w:type="dxa"/>
            <w:noWrap/>
          </w:tcPr>
          <w:p w:rsidR="00E03059" w:rsidRPr="00E03059" w:rsidRDefault="00CF5648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402" w:type="dxa"/>
            <w:noWrap/>
          </w:tcPr>
          <w:p w:rsidR="00E03059" w:rsidRPr="00E03059" w:rsidRDefault="00CF5648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12 600</w:t>
            </w:r>
          </w:p>
        </w:tc>
      </w:tr>
      <w:tr w:rsidR="00CF5648" w:rsidRPr="00E03059" w:rsidTr="008E285B">
        <w:trPr>
          <w:trHeight w:val="375"/>
        </w:trPr>
        <w:tc>
          <w:tcPr>
            <w:tcW w:w="6799" w:type="dxa"/>
            <w:noWrap/>
          </w:tcPr>
          <w:p w:rsidR="00CF5648" w:rsidRPr="00E03059" w:rsidRDefault="00CF564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  <w:noWrap/>
          </w:tcPr>
          <w:p w:rsidR="00CF5648" w:rsidRDefault="00CF564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648" w:rsidRPr="00E03059" w:rsidTr="008E285B">
        <w:trPr>
          <w:trHeight w:val="375"/>
        </w:trPr>
        <w:tc>
          <w:tcPr>
            <w:tcW w:w="6799" w:type="dxa"/>
            <w:noWrap/>
          </w:tcPr>
          <w:p w:rsidR="00CF5648" w:rsidRDefault="00CF564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95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402" w:type="dxa"/>
            <w:noWrap/>
          </w:tcPr>
          <w:p w:rsidR="00CF5648" w:rsidRDefault="00CF564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964958" w:rsidRPr="00E03059" w:rsidTr="008E285B">
        <w:trPr>
          <w:trHeight w:val="375"/>
        </w:trPr>
        <w:tc>
          <w:tcPr>
            <w:tcW w:w="6799" w:type="dxa"/>
            <w:noWrap/>
          </w:tcPr>
          <w:p w:rsidR="00964958" w:rsidRPr="00964958" w:rsidRDefault="0096495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4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  <w:noWrap/>
          </w:tcPr>
          <w:p w:rsidR="00964958" w:rsidRDefault="00964958" w:rsidP="00CF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95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3402" w:type="dxa"/>
            <w:noWrap/>
          </w:tcPr>
          <w:p w:rsidR="00C3481E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C3481E" w:rsidRPr="00E03059" w:rsidTr="008E285B">
        <w:trPr>
          <w:trHeight w:val="750"/>
        </w:trPr>
        <w:tc>
          <w:tcPr>
            <w:tcW w:w="6799" w:type="dxa"/>
            <w:noWrap/>
          </w:tcPr>
          <w:p w:rsidR="00C3481E" w:rsidRPr="003E79D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27" w:name="RANGE_A16"/>
            <w:bookmarkEnd w:id="27"/>
            <w:r w:rsidRPr="009C1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3402" w:type="dxa"/>
            <w:noWrap/>
          </w:tcPr>
          <w:p w:rsidR="00C3481E" w:rsidRPr="003E79D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81E"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инженер</w:t>
            </w:r>
            <w:r w:rsidR="00C3481E"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3402" w:type="dxa"/>
            <w:noWrap/>
          </w:tcPr>
          <w:p w:rsidR="00C3481E" w:rsidRPr="00E0305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3402" w:type="dxa"/>
            <w:noWrap/>
          </w:tcPr>
          <w:p w:rsidR="00C3481E" w:rsidRPr="00E0305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3E79D9" w:rsidRPr="00E03059" w:rsidTr="008E285B">
        <w:trPr>
          <w:trHeight w:val="375"/>
        </w:trPr>
        <w:tc>
          <w:tcPr>
            <w:tcW w:w="6799" w:type="dxa"/>
            <w:noWrap/>
          </w:tcPr>
          <w:p w:rsidR="003E79D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402" w:type="dxa"/>
            <w:noWrap/>
          </w:tcPr>
          <w:p w:rsidR="003E79D9" w:rsidRDefault="003E79D9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402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9C14B8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C3481E"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ухгалтер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ведущий</w:t>
            </w:r>
          </w:p>
        </w:tc>
        <w:tc>
          <w:tcPr>
            <w:tcW w:w="3402" w:type="dxa"/>
            <w:noWrap/>
          </w:tcPr>
          <w:p w:rsidR="00C3481E" w:rsidRPr="00E03059" w:rsidRDefault="009C14B8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22 134</w:t>
            </w:r>
          </w:p>
        </w:tc>
      </w:tr>
      <w:tr w:rsidR="009C14B8" w:rsidRPr="00E03059" w:rsidTr="008E285B">
        <w:trPr>
          <w:trHeight w:val="375"/>
        </w:trPr>
        <w:tc>
          <w:tcPr>
            <w:tcW w:w="6799" w:type="dxa"/>
            <w:noWrap/>
          </w:tcPr>
          <w:p w:rsidR="009C14B8" w:rsidRPr="00E03059" w:rsidRDefault="009C14B8" w:rsidP="009C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ведущий</w:t>
            </w:r>
          </w:p>
        </w:tc>
        <w:tc>
          <w:tcPr>
            <w:tcW w:w="3402" w:type="dxa"/>
            <w:noWrap/>
          </w:tcPr>
          <w:p w:rsidR="009C14B8" w:rsidRDefault="009C14B8" w:rsidP="009C14B8">
            <w:r w:rsidRPr="00AD2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22 134</w:t>
            </w:r>
          </w:p>
        </w:tc>
      </w:tr>
      <w:tr w:rsidR="009C14B8" w:rsidRPr="00E03059" w:rsidTr="008E285B">
        <w:trPr>
          <w:trHeight w:val="375"/>
        </w:trPr>
        <w:tc>
          <w:tcPr>
            <w:tcW w:w="6799" w:type="dxa"/>
            <w:noWrap/>
          </w:tcPr>
          <w:p w:rsidR="009C14B8" w:rsidRDefault="009C14B8" w:rsidP="009C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Юрисконсульт ведущий</w:t>
            </w:r>
          </w:p>
        </w:tc>
        <w:tc>
          <w:tcPr>
            <w:tcW w:w="3402" w:type="dxa"/>
            <w:noWrap/>
          </w:tcPr>
          <w:p w:rsidR="009C14B8" w:rsidRDefault="009C14B8" w:rsidP="009C14B8">
            <w:r w:rsidRPr="00AD2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22 134</w:t>
            </w:r>
          </w:p>
        </w:tc>
      </w:tr>
      <w:tr w:rsidR="009C14B8" w:rsidRPr="00E03059" w:rsidTr="008E285B">
        <w:trPr>
          <w:trHeight w:val="375"/>
        </w:trPr>
        <w:tc>
          <w:tcPr>
            <w:tcW w:w="6799" w:type="dxa"/>
            <w:noWrap/>
          </w:tcPr>
          <w:p w:rsidR="009C14B8" w:rsidRDefault="009C14B8" w:rsidP="009C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4C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 по кадрам</w:t>
            </w:r>
            <w:r w:rsidR="001D371E" w:rsidRPr="00B84C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ведущий</w:t>
            </w:r>
          </w:p>
        </w:tc>
        <w:tc>
          <w:tcPr>
            <w:tcW w:w="3402" w:type="dxa"/>
            <w:noWrap/>
          </w:tcPr>
          <w:p w:rsidR="009C14B8" w:rsidRDefault="009C14B8" w:rsidP="009C14B8">
            <w:r w:rsidRPr="00AD2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22 134</w:t>
            </w: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3402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  <w:noWrap/>
          </w:tcPr>
          <w:p w:rsidR="00C3481E" w:rsidRPr="00E03059" w:rsidRDefault="00C3481E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1E" w:rsidRPr="00E03059" w:rsidTr="008E285B">
        <w:trPr>
          <w:trHeight w:val="375"/>
        </w:trPr>
        <w:tc>
          <w:tcPr>
            <w:tcW w:w="6799" w:type="dxa"/>
            <w:noWrap/>
          </w:tcPr>
          <w:p w:rsidR="00C3481E" w:rsidRPr="00E03059" w:rsidRDefault="00EC7DC0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3402" w:type="dxa"/>
            <w:noWrap/>
          </w:tcPr>
          <w:p w:rsidR="00C3481E" w:rsidRPr="00E03059" w:rsidRDefault="00EC7DC0" w:rsidP="00C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23 249</w:t>
            </w:r>
          </w:p>
        </w:tc>
      </w:tr>
      <w:tr w:rsidR="00196D86" w:rsidRPr="00E03059" w:rsidTr="008E285B">
        <w:trPr>
          <w:trHeight w:val="375"/>
        </w:trPr>
        <w:tc>
          <w:tcPr>
            <w:tcW w:w="6799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23 249</w:t>
            </w:r>
          </w:p>
        </w:tc>
      </w:tr>
      <w:tr w:rsidR="008F5AAF" w:rsidRPr="00E03059" w:rsidTr="008E285B">
        <w:trPr>
          <w:trHeight w:val="375"/>
        </w:trPr>
        <w:tc>
          <w:tcPr>
            <w:tcW w:w="6799" w:type="dxa"/>
            <w:noWrap/>
          </w:tcPr>
          <w:p w:rsidR="008F5AAF" w:rsidRDefault="008F5AAF" w:rsidP="008F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технического отдела</w:t>
            </w:r>
          </w:p>
        </w:tc>
        <w:tc>
          <w:tcPr>
            <w:tcW w:w="3402" w:type="dxa"/>
            <w:noWrap/>
          </w:tcPr>
          <w:p w:rsidR="008F5AAF" w:rsidRDefault="008F5AAF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23 249</w:t>
            </w:r>
          </w:p>
        </w:tc>
      </w:tr>
      <w:tr w:rsidR="0025230E" w:rsidRPr="00E03059" w:rsidTr="00C41E77">
        <w:trPr>
          <w:trHeight w:val="375"/>
        </w:trPr>
        <w:tc>
          <w:tcPr>
            <w:tcW w:w="10201" w:type="dxa"/>
            <w:gridSpan w:val="2"/>
            <w:noWrap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должностных окладов, ставок по профессиональным квалификационным группам должностей 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 культуры, искусства, кинематографии:</w:t>
            </w:r>
          </w:p>
        </w:tc>
      </w:tr>
      <w:tr w:rsidR="00196D86" w:rsidRPr="00E03059" w:rsidTr="008E285B">
        <w:trPr>
          <w:trHeight w:val="573"/>
        </w:trPr>
        <w:tc>
          <w:tcPr>
            <w:tcW w:w="6799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«Должности работников культуры, искусства и кинематографии среднего 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звена»</w:t>
            </w:r>
          </w:p>
        </w:tc>
        <w:tc>
          <w:tcPr>
            <w:tcW w:w="3402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86" w:rsidRPr="00E03059" w:rsidTr="008E285B">
        <w:trPr>
          <w:trHeight w:val="364"/>
        </w:trPr>
        <w:tc>
          <w:tcPr>
            <w:tcW w:w="6799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костюмерной</w:t>
            </w:r>
          </w:p>
        </w:tc>
        <w:tc>
          <w:tcPr>
            <w:tcW w:w="3402" w:type="dxa"/>
            <w:noWrap/>
          </w:tcPr>
          <w:p w:rsidR="00196D86" w:rsidRPr="00E03059" w:rsidRDefault="006E4BBC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23 249</w:t>
            </w:r>
          </w:p>
        </w:tc>
      </w:tr>
      <w:tr w:rsidR="006E4BBC" w:rsidRPr="00E03059" w:rsidTr="008E285B">
        <w:trPr>
          <w:trHeight w:val="577"/>
        </w:trPr>
        <w:tc>
          <w:tcPr>
            <w:tcW w:w="6799" w:type="dxa"/>
            <w:noWrap/>
          </w:tcPr>
          <w:p w:rsidR="006E4BBC" w:rsidRDefault="006E4BBC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Аккомпониатор</w:t>
            </w:r>
          </w:p>
        </w:tc>
        <w:tc>
          <w:tcPr>
            <w:tcW w:w="3402" w:type="dxa"/>
            <w:noWrap/>
          </w:tcPr>
          <w:p w:rsidR="006E4BBC" w:rsidRDefault="006E4BBC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16 423</w:t>
            </w:r>
          </w:p>
        </w:tc>
      </w:tr>
      <w:tr w:rsidR="006E4BBC" w:rsidRPr="00E03059" w:rsidTr="008E285B">
        <w:trPr>
          <w:trHeight w:val="577"/>
        </w:trPr>
        <w:tc>
          <w:tcPr>
            <w:tcW w:w="6799" w:type="dxa"/>
            <w:noWrap/>
          </w:tcPr>
          <w:p w:rsidR="006E4BBC" w:rsidRDefault="006E4BBC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3402" w:type="dxa"/>
            <w:noWrap/>
          </w:tcPr>
          <w:p w:rsidR="006E4BBC" w:rsidRDefault="006E4BBC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16 423</w:t>
            </w:r>
          </w:p>
        </w:tc>
      </w:tr>
      <w:tr w:rsidR="006E4BBC" w:rsidRPr="00E03059" w:rsidTr="008E285B">
        <w:trPr>
          <w:trHeight w:val="577"/>
        </w:trPr>
        <w:tc>
          <w:tcPr>
            <w:tcW w:w="6799" w:type="dxa"/>
            <w:noWrap/>
          </w:tcPr>
          <w:p w:rsidR="006E4BBC" w:rsidRDefault="006E4BBC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Ассистент режиссера</w:t>
            </w:r>
          </w:p>
        </w:tc>
        <w:tc>
          <w:tcPr>
            <w:tcW w:w="3402" w:type="dxa"/>
            <w:noWrap/>
          </w:tcPr>
          <w:p w:rsidR="006E4BBC" w:rsidRDefault="006E4BBC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13 222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группа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9B4E20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Художник - декоратор</w:t>
            </w:r>
          </w:p>
        </w:tc>
        <w:tc>
          <w:tcPr>
            <w:tcW w:w="3402" w:type="dxa"/>
            <w:noWrap/>
          </w:tcPr>
          <w:p w:rsidR="00196D86" w:rsidRPr="00E03059" w:rsidRDefault="009B4E20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9B4E20" w:rsidRPr="00E03059" w:rsidTr="008E285B">
        <w:trPr>
          <w:trHeight w:val="577"/>
        </w:trPr>
        <w:tc>
          <w:tcPr>
            <w:tcW w:w="6799" w:type="dxa"/>
            <w:noWrap/>
          </w:tcPr>
          <w:p w:rsidR="009B4E20" w:rsidRDefault="009B4E20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3402" w:type="dxa"/>
            <w:noWrap/>
          </w:tcPr>
          <w:p w:rsidR="009B4E20" w:rsidRDefault="009B4E20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2D12BE" w:rsidRPr="00E03059" w:rsidTr="008E285B">
        <w:trPr>
          <w:trHeight w:val="577"/>
        </w:trPr>
        <w:tc>
          <w:tcPr>
            <w:tcW w:w="6799" w:type="dxa"/>
            <w:noWrap/>
          </w:tcPr>
          <w:p w:rsidR="002D12BE" w:rsidRDefault="002D12BE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3402" w:type="dxa"/>
            <w:noWrap/>
          </w:tcPr>
          <w:p w:rsidR="002D12BE" w:rsidRDefault="002D12B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14 922</w:t>
            </w:r>
          </w:p>
        </w:tc>
      </w:tr>
      <w:tr w:rsidR="009B4E20" w:rsidRPr="00E03059" w:rsidTr="008E285B">
        <w:trPr>
          <w:trHeight w:val="577"/>
        </w:trPr>
        <w:tc>
          <w:tcPr>
            <w:tcW w:w="6799" w:type="dxa"/>
            <w:noWrap/>
          </w:tcPr>
          <w:p w:rsidR="009B4E20" w:rsidRDefault="009B4E20" w:rsidP="0019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402" w:type="dxa"/>
            <w:noWrap/>
          </w:tcPr>
          <w:p w:rsidR="009B4E20" w:rsidRDefault="009B4E20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196D86" w:rsidP="009B4E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402" w:type="dxa"/>
            <w:noWrap/>
          </w:tcPr>
          <w:p w:rsidR="00196D86" w:rsidRPr="00E03059" w:rsidRDefault="009B4E20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16 423</w:t>
            </w:r>
          </w:p>
        </w:tc>
      </w:tr>
      <w:tr w:rsidR="004C4DDC" w:rsidRPr="00E03059" w:rsidTr="008E285B">
        <w:trPr>
          <w:trHeight w:val="577"/>
        </w:trPr>
        <w:tc>
          <w:tcPr>
            <w:tcW w:w="6799" w:type="dxa"/>
            <w:noWrap/>
          </w:tcPr>
          <w:p w:rsidR="004C4DDC" w:rsidRPr="004C4DDC" w:rsidRDefault="004C4DDC" w:rsidP="004C4D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4D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Светооператор</w:t>
            </w:r>
          </w:p>
        </w:tc>
        <w:tc>
          <w:tcPr>
            <w:tcW w:w="3402" w:type="dxa"/>
            <w:noWrap/>
          </w:tcPr>
          <w:p w:rsidR="004C4DDC" w:rsidRPr="004C4DDC" w:rsidRDefault="004C4DDC" w:rsidP="004C4D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4D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16 423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402" w:type="dxa"/>
            <w:noWrap/>
          </w:tcPr>
          <w:p w:rsidR="00196D86" w:rsidRPr="00E03059" w:rsidRDefault="00196D86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AF" w:rsidRPr="00E03059" w:rsidTr="008E285B">
        <w:trPr>
          <w:trHeight w:val="577"/>
        </w:trPr>
        <w:tc>
          <w:tcPr>
            <w:tcW w:w="6799" w:type="dxa"/>
            <w:noWrap/>
          </w:tcPr>
          <w:p w:rsidR="002454AF" w:rsidRDefault="002454AF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402" w:type="dxa"/>
            <w:noWrap/>
          </w:tcPr>
          <w:p w:rsidR="002454AF" w:rsidRDefault="002454AF" w:rsidP="0027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6D1F04" w:rsidRPr="00E03059" w:rsidTr="008E285B">
        <w:trPr>
          <w:trHeight w:val="577"/>
        </w:trPr>
        <w:tc>
          <w:tcPr>
            <w:tcW w:w="6799" w:type="dxa"/>
            <w:noWrap/>
          </w:tcPr>
          <w:p w:rsidR="006D1F04" w:rsidRPr="00E03059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3402" w:type="dxa"/>
            <w:noWrap/>
          </w:tcPr>
          <w:p w:rsidR="006D1F04" w:rsidRPr="00E03059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6D1F04" w:rsidRPr="00E03059" w:rsidTr="008E285B">
        <w:trPr>
          <w:trHeight w:val="577"/>
        </w:trPr>
        <w:tc>
          <w:tcPr>
            <w:tcW w:w="6799" w:type="dxa"/>
            <w:noWrap/>
          </w:tcPr>
          <w:p w:rsidR="006D1F04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3402" w:type="dxa"/>
            <w:noWrap/>
          </w:tcPr>
          <w:p w:rsidR="006D1F04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6D1F04" w:rsidRPr="00E03059" w:rsidTr="008E285B">
        <w:trPr>
          <w:trHeight w:val="577"/>
        </w:trPr>
        <w:tc>
          <w:tcPr>
            <w:tcW w:w="6799" w:type="dxa"/>
            <w:noWrap/>
          </w:tcPr>
          <w:p w:rsidR="006D1F04" w:rsidRPr="008F5AAF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Хормейстер </w:t>
            </w:r>
            <w:r w:rsidR="008F5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8F5A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="008F5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категория)</w:t>
            </w:r>
          </w:p>
        </w:tc>
        <w:tc>
          <w:tcPr>
            <w:tcW w:w="3402" w:type="dxa"/>
            <w:noWrap/>
          </w:tcPr>
          <w:p w:rsidR="006D1F04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8F5AAF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Хормейстер </w:t>
            </w:r>
            <w:r w:rsidR="008F5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="008F5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категория)</w:t>
            </w:r>
          </w:p>
        </w:tc>
        <w:tc>
          <w:tcPr>
            <w:tcW w:w="3402" w:type="dxa"/>
            <w:noWrap/>
          </w:tcPr>
          <w:p w:rsidR="00196D86" w:rsidRPr="00E03059" w:rsidRDefault="006D1F04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19 767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D212A2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Звукорежиссер</w:t>
            </w:r>
            <w:r w:rsidR="00196D86"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noWrap/>
          </w:tcPr>
          <w:p w:rsidR="00196D86" w:rsidRPr="00E03059" w:rsidRDefault="00D212A2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D212A2" w:rsidP="00D2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3402" w:type="dxa"/>
            <w:noWrap/>
          </w:tcPr>
          <w:p w:rsidR="00196D86" w:rsidRPr="00E03059" w:rsidRDefault="00D212A2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D212A2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3402" w:type="dxa"/>
            <w:noWrap/>
          </w:tcPr>
          <w:p w:rsidR="00196D86" w:rsidRPr="00E03059" w:rsidRDefault="00D212A2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23 249</w:t>
            </w:r>
          </w:p>
        </w:tc>
      </w:tr>
      <w:tr w:rsidR="00196D86" w:rsidRPr="00E03059" w:rsidTr="008E285B">
        <w:trPr>
          <w:trHeight w:val="577"/>
        </w:trPr>
        <w:tc>
          <w:tcPr>
            <w:tcW w:w="6799" w:type="dxa"/>
            <w:noWrap/>
          </w:tcPr>
          <w:p w:rsidR="00196D86" w:rsidRPr="00E03059" w:rsidRDefault="00196D86" w:rsidP="00A7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клубного формирования (любительского объединения)</w:t>
            </w:r>
          </w:p>
        </w:tc>
        <w:tc>
          <w:tcPr>
            <w:tcW w:w="3402" w:type="dxa"/>
            <w:noWrap/>
          </w:tcPr>
          <w:p w:rsidR="00196D86" w:rsidRPr="00E03059" w:rsidRDefault="00A740CC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25230E" w:rsidRPr="00E03059" w:rsidTr="00C41E77">
        <w:trPr>
          <w:trHeight w:val="577"/>
        </w:trPr>
        <w:tc>
          <w:tcPr>
            <w:tcW w:w="10201" w:type="dxa"/>
            <w:gridSpan w:val="2"/>
            <w:noWrap/>
          </w:tcPr>
          <w:p w:rsidR="0025230E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должностных окладов, ставок по профессиональным квалификационным группам </w:t>
            </w:r>
            <w:r w:rsidRPr="002523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должностей работников образования</w:t>
            </w:r>
          </w:p>
        </w:tc>
      </w:tr>
      <w:tr w:rsidR="0025230E" w:rsidRPr="00E03059" w:rsidTr="0025230E">
        <w:trPr>
          <w:trHeight w:val="577"/>
        </w:trPr>
        <w:tc>
          <w:tcPr>
            <w:tcW w:w="6799" w:type="dxa"/>
            <w:noWrap/>
          </w:tcPr>
          <w:p w:rsidR="0025230E" w:rsidRPr="00E03059" w:rsidRDefault="0025230E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  <w:tc>
          <w:tcPr>
            <w:tcW w:w="3402" w:type="dxa"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0E" w:rsidRPr="00E03059" w:rsidTr="0025230E">
        <w:trPr>
          <w:trHeight w:val="577"/>
        </w:trPr>
        <w:tc>
          <w:tcPr>
            <w:tcW w:w="6799" w:type="dxa"/>
            <w:noWrap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3402" w:type="dxa"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0E" w:rsidRPr="00E03059" w:rsidTr="0025230E">
        <w:trPr>
          <w:trHeight w:val="577"/>
        </w:trPr>
        <w:tc>
          <w:tcPr>
            <w:tcW w:w="6799" w:type="dxa"/>
            <w:noWrap/>
          </w:tcPr>
          <w:p w:rsidR="0025230E" w:rsidRPr="0025230E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D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402" w:type="dxa"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19 767</w:t>
            </w:r>
          </w:p>
        </w:tc>
      </w:tr>
      <w:tr w:rsidR="0025230E" w:rsidRPr="00E03059" w:rsidTr="0025230E">
        <w:trPr>
          <w:trHeight w:val="577"/>
        </w:trPr>
        <w:tc>
          <w:tcPr>
            <w:tcW w:w="6799" w:type="dxa"/>
            <w:noWrap/>
          </w:tcPr>
          <w:p w:rsidR="0025230E" w:rsidRPr="0025230E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2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0E" w:rsidRPr="00E03059" w:rsidTr="0025230E">
        <w:trPr>
          <w:trHeight w:val="577"/>
        </w:trPr>
        <w:tc>
          <w:tcPr>
            <w:tcW w:w="6799" w:type="dxa"/>
            <w:noWrap/>
          </w:tcPr>
          <w:p w:rsidR="0025230E" w:rsidRDefault="0025230E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D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5230E" w:rsidRPr="00E03059" w:rsidRDefault="0025230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24 761</w:t>
            </w:r>
          </w:p>
        </w:tc>
      </w:tr>
      <w:tr w:rsidR="00F06857" w:rsidRPr="00E03059" w:rsidTr="00C41E77">
        <w:trPr>
          <w:trHeight w:val="577"/>
        </w:trPr>
        <w:tc>
          <w:tcPr>
            <w:tcW w:w="10201" w:type="dxa"/>
            <w:gridSpan w:val="2"/>
            <w:noWrap/>
          </w:tcPr>
          <w:p w:rsidR="00F06857" w:rsidRDefault="00F06857" w:rsidP="00F0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должностных окладов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профессиональным квалификационным группам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профессий 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культуры, искусства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кинематографии:</w:t>
            </w:r>
          </w:p>
        </w:tc>
      </w:tr>
      <w:tr w:rsidR="00F06857" w:rsidRPr="00E03059" w:rsidTr="0025230E">
        <w:trPr>
          <w:trHeight w:val="577"/>
        </w:trPr>
        <w:tc>
          <w:tcPr>
            <w:tcW w:w="6799" w:type="dxa"/>
            <w:noWrap/>
          </w:tcPr>
          <w:p w:rsidR="00F06857" w:rsidRPr="000D3D2E" w:rsidRDefault="00EA48B7" w:rsidP="00EA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профессий 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культуры, искусства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кинематографии</w:t>
            </w:r>
          </w:p>
        </w:tc>
        <w:tc>
          <w:tcPr>
            <w:tcW w:w="3402" w:type="dxa"/>
          </w:tcPr>
          <w:p w:rsidR="00F06857" w:rsidRDefault="00F06857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57" w:rsidRPr="00E03059" w:rsidTr="0025230E">
        <w:trPr>
          <w:trHeight w:val="577"/>
        </w:trPr>
        <w:tc>
          <w:tcPr>
            <w:tcW w:w="6799" w:type="dxa"/>
            <w:noWrap/>
          </w:tcPr>
          <w:p w:rsidR="00F06857" w:rsidRPr="000D3D2E" w:rsidRDefault="00EA48B7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</w:tcPr>
          <w:p w:rsidR="00F06857" w:rsidRDefault="00F06857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57" w:rsidRPr="00E03059" w:rsidTr="0025230E">
        <w:trPr>
          <w:trHeight w:val="577"/>
        </w:trPr>
        <w:tc>
          <w:tcPr>
            <w:tcW w:w="6799" w:type="dxa"/>
            <w:noWrap/>
          </w:tcPr>
          <w:p w:rsidR="00F06857" w:rsidRPr="000D3D2E" w:rsidRDefault="00EA48B7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3402" w:type="dxa"/>
          </w:tcPr>
          <w:p w:rsidR="00F06857" w:rsidRDefault="00EA48B7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</w:t>
            </w:r>
          </w:p>
        </w:tc>
      </w:tr>
      <w:tr w:rsidR="000F7F3F" w:rsidRPr="00E03059" w:rsidTr="00C41E77">
        <w:trPr>
          <w:trHeight w:val="577"/>
        </w:trPr>
        <w:tc>
          <w:tcPr>
            <w:tcW w:w="10201" w:type="dxa"/>
            <w:gridSpan w:val="2"/>
            <w:noWrap/>
          </w:tcPr>
          <w:p w:rsidR="000F7F3F" w:rsidRDefault="000F7F3F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должностных окладов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профессиональным квалификационным группам </w:t>
            </w:r>
            <w:r w:rsidRPr="000F7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0F7F3F" w:rsidRPr="00E03059" w:rsidTr="0025230E">
        <w:trPr>
          <w:trHeight w:val="577"/>
        </w:trPr>
        <w:tc>
          <w:tcPr>
            <w:tcW w:w="6799" w:type="dxa"/>
            <w:noWrap/>
          </w:tcPr>
          <w:p w:rsidR="000F7F3F" w:rsidRDefault="000F7F3F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7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3402" w:type="dxa"/>
          </w:tcPr>
          <w:p w:rsidR="000F7F3F" w:rsidRDefault="000F7F3F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F3F" w:rsidRPr="00E03059" w:rsidTr="0025230E">
        <w:trPr>
          <w:trHeight w:val="577"/>
        </w:trPr>
        <w:tc>
          <w:tcPr>
            <w:tcW w:w="6799" w:type="dxa"/>
            <w:noWrap/>
          </w:tcPr>
          <w:p w:rsidR="000F7F3F" w:rsidRDefault="000F7F3F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7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:rsidR="000F7F3F" w:rsidRDefault="000F7F3F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F3F" w:rsidRPr="00E03059" w:rsidTr="0025230E">
        <w:trPr>
          <w:trHeight w:val="577"/>
        </w:trPr>
        <w:tc>
          <w:tcPr>
            <w:tcW w:w="6799" w:type="dxa"/>
            <w:noWrap/>
          </w:tcPr>
          <w:p w:rsidR="000F7F3F" w:rsidRDefault="000F7F3F" w:rsidP="0025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 специалист гражданской обороны</w:t>
            </w:r>
          </w:p>
        </w:tc>
        <w:tc>
          <w:tcPr>
            <w:tcW w:w="3402" w:type="dxa"/>
          </w:tcPr>
          <w:p w:rsidR="000F7F3F" w:rsidRDefault="00EA76DE" w:rsidP="001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18 617</w:t>
            </w:r>
          </w:p>
        </w:tc>
      </w:tr>
    </w:tbl>
    <w:p w:rsidR="00E03059" w:rsidRPr="00E03059" w:rsidRDefault="00E03059" w:rsidP="008E285B">
      <w:pPr>
        <w:widowControl w:val="0"/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OLE_LINK49"/>
      <w:bookmarkStart w:id="29" w:name="OLE_LINK50"/>
      <w:bookmarkStart w:id="30" w:name="OLE_LINK51"/>
      <w:bookmarkStart w:id="31" w:name="OLE_LINK52"/>
      <w:bookmarkStart w:id="32" w:name="OLE_LINK298"/>
      <w:bookmarkStart w:id="33" w:name="OLE_LINK299"/>
      <w:r w:rsidRPr="00E03059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2E063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 Для работников «Учреждени</w:t>
      </w:r>
      <w:r w:rsidR="008E285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», осуществляющих профессиональную деятельность по профессиям рабочих, устанавливаются следующие размеры окладов</w:t>
      </w:r>
      <w:r w:rsidRPr="00E03059">
        <w:rPr>
          <w:sz w:val="24"/>
          <w:szCs w:val="24"/>
        </w:rPr>
        <w:t xml:space="preserve">, </w:t>
      </w:r>
      <w:r w:rsidRPr="00E03059">
        <w:rPr>
          <w:rFonts w:ascii="Times New Roman" w:hAnsi="Times New Roman" w:cs="Times New Roman"/>
          <w:sz w:val="24"/>
          <w:szCs w:val="24"/>
        </w:rPr>
        <w:t>согласно</w:t>
      </w:r>
      <w:r w:rsidRPr="00E03059">
        <w:rPr>
          <w:sz w:val="24"/>
          <w:szCs w:val="24"/>
        </w:rPr>
        <w:t xml:space="preserve"> 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единому тарифно-квалификационному справочнику работ и профессий рабочих: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402"/>
      </w:tblGrid>
      <w:tr w:rsidR="00E03059" w:rsidRPr="00E03059" w:rsidTr="008E285B">
        <w:trPr>
          <w:trHeight w:val="400"/>
        </w:trPr>
        <w:tc>
          <w:tcPr>
            <w:tcW w:w="6799" w:type="dxa"/>
          </w:tcPr>
          <w:p w:rsidR="00E03059" w:rsidRPr="00E03059" w:rsidRDefault="00E03059" w:rsidP="00C41E77">
            <w:pPr>
              <w:keepNext/>
              <w:keepLines/>
              <w:widowControl w:val="0"/>
              <w:spacing w:before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4" w:name="_Hlk405039841"/>
            <w:bookmarkStart w:id="35" w:name="OLE_LINK64"/>
            <w:bookmarkStart w:id="36" w:name="OLE_LINK65"/>
            <w:bookmarkStart w:id="37" w:name="OLE_LINK66"/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должностных окладов, ставок по профессиональным квалификационным группам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общеотраслевых профессий рабочих первого уровня:</w:t>
            </w:r>
          </w:p>
        </w:tc>
        <w:tc>
          <w:tcPr>
            <w:tcW w:w="3402" w:type="dxa"/>
          </w:tcPr>
          <w:p w:rsidR="00E03059" w:rsidRPr="00E03059" w:rsidRDefault="00E03059" w:rsidP="00C41E77">
            <w:pPr>
              <w:keepNext/>
              <w:keepLines/>
              <w:widowControl w:val="0"/>
              <w:spacing w:before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оклада, руб.</w:t>
            </w:r>
          </w:p>
        </w:tc>
      </w:tr>
      <w:tr w:rsidR="0034588C" w:rsidRPr="00E03059" w:rsidTr="008E285B">
        <w:trPr>
          <w:trHeight w:val="400"/>
        </w:trPr>
        <w:tc>
          <w:tcPr>
            <w:tcW w:w="6799" w:type="dxa"/>
          </w:tcPr>
          <w:p w:rsidR="0034588C" w:rsidRDefault="0034588C" w:rsidP="00C41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</w:tcPr>
          <w:p w:rsidR="0034588C" w:rsidRDefault="0034588C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4"/>
      <w:tr w:rsidR="00E03059" w:rsidRPr="00E03059" w:rsidTr="008E285B">
        <w:trPr>
          <w:trHeight w:val="400"/>
        </w:trPr>
        <w:tc>
          <w:tcPr>
            <w:tcW w:w="6799" w:type="dxa"/>
          </w:tcPr>
          <w:p w:rsidR="00E03059" w:rsidRPr="00E03059" w:rsidRDefault="003B3D83" w:rsidP="00C41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Дворник</w:t>
            </w:r>
          </w:p>
        </w:tc>
        <w:tc>
          <w:tcPr>
            <w:tcW w:w="3402" w:type="dxa"/>
          </w:tcPr>
          <w:p w:rsidR="00E03059" w:rsidRPr="00E03059" w:rsidRDefault="003B3D8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15 900</w:t>
            </w:r>
          </w:p>
        </w:tc>
      </w:tr>
      <w:tr w:rsidR="00E03059" w:rsidRPr="00E03059" w:rsidTr="008E285B">
        <w:trPr>
          <w:trHeight w:val="400"/>
        </w:trPr>
        <w:tc>
          <w:tcPr>
            <w:tcW w:w="6799" w:type="dxa"/>
          </w:tcPr>
          <w:p w:rsidR="00E03059" w:rsidRPr="00E03059" w:rsidRDefault="008D6F7A" w:rsidP="00C41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059" w:rsidRPr="00E03059" w:rsidRDefault="008D6F7A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15 900</w:t>
            </w:r>
          </w:p>
        </w:tc>
      </w:tr>
      <w:tr w:rsidR="00E03059" w:rsidRPr="00E03059" w:rsidTr="008E285B">
        <w:trPr>
          <w:trHeight w:val="400"/>
        </w:trPr>
        <w:tc>
          <w:tcPr>
            <w:tcW w:w="6799" w:type="dxa"/>
          </w:tcPr>
          <w:p w:rsidR="00E03059" w:rsidRPr="00E03059" w:rsidRDefault="0034588C" w:rsidP="008F5A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Гардеробщик</w:t>
            </w:r>
          </w:p>
        </w:tc>
        <w:tc>
          <w:tcPr>
            <w:tcW w:w="3402" w:type="dxa"/>
          </w:tcPr>
          <w:p w:rsidR="00E03059" w:rsidRPr="00E03059" w:rsidRDefault="0034588C" w:rsidP="00C4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</w:t>
            </w:r>
          </w:p>
        </w:tc>
      </w:tr>
      <w:bookmarkEnd w:id="35"/>
      <w:bookmarkEnd w:id="36"/>
      <w:bookmarkEnd w:id="37"/>
      <w:tr w:rsidR="00E03059" w:rsidRPr="00E03059" w:rsidTr="008E285B">
        <w:tc>
          <w:tcPr>
            <w:tcW w:w="6799" w:type="dxa"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должностных окладов, ставок по профессиональным квалификационным группам</w:t>
            </w:r>
            <w:r w:rsidRPr="00E030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общеотраслевых профессий рабочих второго уровня </w:t>
            </w:r>
            <w:r w:rsidRPr="00E030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59" w:rsidRPr="00E03059" w:rsidRDefault="00E03059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3" w:rsidRPr="00E03059" w:rsidTr="008E285B">
        <w:tc>
          <w:tcPr>
            <w:tcW w:w="6799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3" w:rsidRPr="00E03059" w:rsidTr="008E285B">
        <w:tc>
          <w:tcPr>
            <w:tcW w:w="6799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Электрик (4 разряд)</w:t>
            </w:r>
          </w:p>
        </w:tc>
        <w:tc>
          <w:tcPr>
            <w:tcW w:w="3402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17 200</w:t>
            </w:r>
          </w:p>
        </w:tc>
      </w:tr>
      <w:tr w:rsidR="00196233" w:rsidRPr="00E03059" w:rsidTr="00196233">
        <w:trPr>
          <w:trHeight w:val="323"/>
        </w:trPr>
        <w:tc>
          <w:tcPr>
            <w:tcW w:w="6799" w:type="dxa"/>
          </w:tcPr>
          <w:p w:rsidR="00196233" w:rsidRDefault="00196233" w:rsidP="0019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Сантехник (4 разряд)</w:t>
            </w:r>
          </w:p>
        </w:tc>
        <w:tc>
          <w:tcPr>
            <w:tcW w:w="3402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17 200</w:t>
            </w:r>
          </w:p>
        </w:tc>
      </w:tr>
      <w:tr w:rsidR="00196233" w:rsidRPr="00E03059" w:rsidTr="008E285B">
        <w:tc>
          <w:tcPr>
            <w:tcW w:w="6799" w:type="dxa"/>
          </w:tcPr>
          <w:p w:rsidR="00196233" w:rsidRDefault="00196233" w:rsidP="0019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Столяр (4 разряд)</w:t>
            </w:r>
          </w:p>
        </w:tc>
        <w:tc>
          <w:tcPr>
            <w:tcW w:w="3402" w:type="dxa"/>
          </w:tcPr>
          <w:p w:rsidR="00196233" w:rsidRDefault="0019623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17 200</w:t>
            </w:r>
          </w:p>
        </w:tc>
      </w:tr>
      <w:tr w:rsidR="00E03059" w:rsidRPr="00E03059" w:rsidTr="008E285B">
        <w:tc>
          <w:tcPr>
            <w:tcW w:w="6799" w:type="dxa"/>
          </w:tcPr>
          <w:p w:rsidR="00E03059" w:rsidRPr="00E03059" w:rsidRDefault="003B3D8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402" w:type="dxa"/>
          </w:tcPr>
          <w:p w:rsidR="00E03059" w:rsidRPr="00E03059" w:rsidRDefault="003B3D83" w:rsidP="00C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17 200</w:t>
            </w:r>
          </w:p>
        </w:tc>
      </w:tr>
      <w:bookmarkEnd w:id="28"/>
      <w:bookmarkEnd w:id="29"/>
      <w:bookmarkEnd w:id="30"/>
      <w:bookmarkEnd w:id="31"/>
    </w:tbl>
    <w:p w:rsidR="008E285B" w:rsidRDefault="008E285B" w:rsidP="00E03059">
      <w:pPr>
        <w:widowControl w:val="0"/>
        <w:autoSpaceDE w:val="0"/>
        <w:autoSpaceDN w:val="0"/>
        <w:adjustRightInd w:val="0"/>
        <w:spacing w:line="240" w:lineRule="auto"/>
        <w:ind w:right="9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4EC1" w:rsidRDefault="00E03059" w:rsidP="00404EC1">
      <w:pPr>
        <w:widowControl w:val="0"/>
        <w:autoSpaceDE w:val="0"/>
        <w:autoSpaceDN w:val="0"/>
        <w:adjustRightInd w:val="0"/>
        <w:spacing w:line="240" w:lineRule="auto"/>
        <w:ind w:right="99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2.2. Порядок и условия установления выплат компенсационного характера</w:t>
      </w:r>
    </w:p>
    <w:p w:rsidR="00404EC1" w:rsidRDefault="00E03059" w:rsidP="00404EC1">
      <w:pPr>
        <w:widowControl w:val="0"/>
        <w:autoSpaceDE w:val="0"/>
        <w:autoSpaceDN w:val="0"/>
        <w:adjustRightInd w:val="0"/>
        <w:spacing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="008E2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059">
        <w:rPr>
          <w:rFonts w:ascii="Times New Roman" w:hAnsi="Times New Roman" w:cs="Times New Roman"/>
          <w:sz w:val="24"/>
          <w:szCs w:val="24"/>
        </w:rPr>
        <w:t>В «Учреждени</w:t>
      </w:r>
      <w:r w:rsidR="008E285B">
        <w:rPr>
          <w:rFonts w:ascii="Times New Roman" w:hAnsi="Times New Roman" w:cs="Times New Roman"/>
          <w:sz w:val="24"/>
          <w:szCs w:val="24"/>
        </w:rPr>
        <w:t>ях</w:t>
      </w:r>
      <w:r w:rsidRPr="00E03059">
        <w:rPr>
          <w:rFonts w:ascii="Times New Roman" w:hAnsi="Times New Roman" w:cs="Times New Roman"/>
          <w:sz w:val="24"/>
          <w:szCs w:val="24"/>
        </w:rPr>
        <w:t>» применяются следующие выпл</w:t>
      </w:r>
      <w:r w:rsidR="00404EC1">
        <w:rPr>
          <w:rFonts w:ascii="Times New Roman" w:hAnsi="Times New Roman" w:cs="Times New Roman"/>
          <w:sz w:val="24"/>
          <w:szCs w:val="24"/>
        </w:rPr>
        <w:t>аты компенсационного характера:</w:t>
      </w:r>
    </w:p>
    <w:p w:rsidR="00404EC1" w:rsidRDefault="00E03059" w:rsidP="00404E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 и при выполнении работ в других условиях, отклоняющихся от нормальных;</w:t>
      </w:r>
    </w:p>
    <w:p w:rsidR="00E03059" w:rsidRPr="00E03059" w:rsidRDefault="00E03059" w:rsidP="00404E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- иные выплаты в соответствии с трудовым законодательством и иными нормативными правовыми актами, содержащими нормы трудового права.</w:t>
      </w:r>
    </w:p>
    <w:p w:rsidR="00E03059" w:rsidRPr="00E03059" w:rsidRDefault="00E03059" w:rsidP="008E28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2.2.2. Выплаты компенсационного характера устанавливаются как в абсолютном значении, так и в процентном отношении к должностным окладам работников «Учреждени</w:t>
      </w:r>
      <w:r w:rsidR="008E285B">
        <w:rPr>
          <w:rFonts w:ascii="Times New Roman" w:hAnsi="Times New Roman" w:cs="Times New Roman"/>
          <w:sz w:val="24"/>
          <w:szCs w:val="24"/>
        </w:rPr>
        <w:t>й</w:t>
      </w:r>
      <w:r w:rsidRPr="00E03059">
        <w:rPr>
          <w:rFonts w:ascii="Times New Roman" w:hAnsi="Times New Roman" w:cs="Times New Roman"/>
          <w:sz w:val="24"/>
          <w:szCs w:val="24"/>
        </w:rPr>
        <w:t>», если иное не установлено законодательством, и не образуют новый должностной оклад и не учитываются при начислении иных компенсационных и стимулирующих выплат, устанавливаемых к должностному окладу работников «Учреждени</w:t>
      </w:r>
      <w:r w:rsidR="008E285B">
        <w:rPr>
          <w:rFonts w:ascii="Times New Roman" w:hAnsi="Times New Roman" w:cs="Times New Roman"/>
          <w:sz w:val="24"/>
          <w:szCs w:val="24"/>
        </w:rPr>
        <w:t>й</w:t>
      </w:r>
      <w:r w:rsidRPr="00E03059">
        <w:rPr>
          <w:rFonts w:ascii="Times New Roman" w:hAnsi="Times New Roman" w:cs="Times New Roman"/>
          <w:sz w:val="24"/>
          <w:szCs w:val="24"/>
        </w:rPr>
        <w:t>».</w:t>
      </w:r>
    </w:p>
    <w:p w:rsidR="00E03059" w:rsidRPr="00E03059" w:rsidRDefault="00E03059" w:rsidP="008E28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2.2.3. Выплата компенсационного характера за совмещение профессий (должностей) устанавливается работнику за выполнение наряду со своей основной работой, обусловленной трудовым договором, дополнительной работы по другой профессии (должности).</w:t>
      </w:r>
    </w:p>
    <w:p w:rsidR="00E03059" w:rsidRPr="00E03059" w:rsidRDefault="00E03059" w:rsidP="008E28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</w:rPr>
        <w:t>Размер выплаты и срок, на который она устанавливается, определяются по соглашению сторон на основании дополнительного соглашения к трудовому договору с учетом содержания и объема дополнительной работы.</w:t>
      </w:r>
    </w:p>
    <w:p w:rsidR="00404EC1" w:rsidRDefault="00404EC1" w:rsidP="008E285B">
      <w:pPr>
        <w:keepNext/>
        <w:keepLines/>
        <w:autoSpaceDE w:val="0"/>
        <w:autoSpaceDN w:val="0"/>
        <w:adjustRightInd w:val="0"/>
        <w:spacing w:before="60" w:after="6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059" w:rsidRPr="00E03059" w:rsidRDefault="00E03059" w:rsidP="008E285B">
      <w:pPr>
        <w:keepNext/>
        <w:keepLines/>
        <w:autoSpaceDE w:val="0"/>
        <w:autoSpaceDN w:val="0"/>
        <w:adjustRightInd w:val="0"/>
        <w:spacing w:before="60" w:after="6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sz w:val="24"/>
          <w:szCs w:val="24"/>
          <w:lang w:eastAsia="ru-RU"/>
        </w:rPr>
        <w:t>2.3</w:t>
      </w: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условия установления выплат стимулирующего характера</w:t>
      </w:r>
    </w:p>
    <w:p w:rsidR="00E03059" w:rsidRPr="00E03059" w:rsidRDefault="00E03059" w:rsidP="006A2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2.3.1. Выплаты стимулирующего характера устанавливаются в целях повышения мотивации работников «Учреждени</w:t>
      </w:r>
      <w:r w:rsidR="008E285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 к качественному результату труда и поощрению работников за выполненную работу.</w:t>
      </w:r>
    </w:p>
    <w:p w:rsidR="00A304E9" w:rsidRDefault="00A304E9" w:rsidP="00A3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стимулирующего характера, размеры и условия их осуществления устанавливаются локальным</w:t>
      </w:r>
      <w:r w:rsidR="00C822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C822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C822A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8E"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C822A4">
        <w:rPr>
          <w:rFonts w:ascii="Times New Roman" w:hAnsi="Times New Roman" w:cs="Times New Roman"/>
          <w:sz w:val="24"/>
          <w:szCs w:val="24"/>
        </w:rPr>
        <w:t>й</w:t>
      </w:r>
      <w:r w:rsidR="00E91A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="00C822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8E">
        <w:rPr>
          <w:rFonts w:ascii="Times New Roman" w:hAnsi="Times New Roman" w:cs="Times New Roman"/>
          <w:sz w:val="24"/>
          <w:szCs w:val="24"/>
        </w:rPr>
        <w:t>«</w:t>
      </w:r>
      <w:r w:rsidR="00C822A4">
        <w:rPr>
          <w:rFonts w:ascii="Times New Roman" w:hAnsi="Times New Roman" w:cs="Times New Roman"/>
          <w:sz w:val="24"/>
          <w:szCs w:val="24"/>
        </w:rPr>
        <w:t>Учреждениями</w:t>
      </w:r>
      <w:r w:rsidR="00E91A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Перечнем видов выплат стимулирующего характера в пределах фонда оплаты труда.</w:t>
      </w:r>
    </w:p>
    <w:p w:rsidR="00E03059" w:rsidRDefault="00E03059" w:rsidP="00B83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OLE_LINK81"/>
      <w:bookmarkStart w:id="39" w:name="OLE_LINK82"/>
      <w:r w:rsidRPr="00E03059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B032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 Выплаты производятся в пределах фонда оплаты труда «Учреждени</w:t>
      </w:r>
      <w:r w:rsidR="00537A2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», и должны быть конкретизированы в трудовых договорах работников.</w:t>
      </w:r>
    </w:p>
    <w:p w:rsidR="004A3D9C" w:rsidRPr="00E03059" w:rsidRDefault="004A3D9C" w:rsidP="00B83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8"/>
    <w:bookmarkEnd w:id="39"/>
    <w:p w:rsidR="00E03059" w:rsidRPr="00E03059" w:rsidRDefault="00E03059" w:rsidP="00C822A4">
      <w:pPr>
        <w:keepNext/>
        <w:keepLines/>
        <w:autoSpaceDE w:val="0"/>
        <w:autoSpaceDN w:val="0"/>
        <w:adjustRightInd w:val="0"/>
        <w:spacing w:before="60" w:after="60" w:line="240" w:lineRule="auto"/>
        <w:ind w:firstLine="54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Условия оплаты труда руководителя </w:t>
      </w:r>
      <w:r w:rsidR="00876B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="00876B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его заместителей, главного бухгалтера</w:t>
      </w:r>
      <w:r w:rsidR="000E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главного инженера, главного экономиста</w:t>
      </w:r>
    </w:p>
    <w:p w:rsidR="00E03059" w:rsidRPr="00E03059" w:rsidRDefault="00E03059" w:rsidP="00072A9E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OLE_LINK494"/>
      <w:bookmarkStart w:id="41" w:name="OLE_LINK383"/>
      <w:bookmarkStart w:id="42" w:name="OLE_LINK384"/>
      <w:r w:rsidRPr="00E03059">
        <w:rPr>
          <w:rFonts w:ascii="Times New Roman" w:hAnsi="Times New Roman" w:cs="Times New Roman"/>
          <w:sz w:val="24"/>
          <w:szCs w:val="24"/>
          <w:lang w:eastAsia="ru-RU"/>
        </w:rPr>
        <w:t>3.1. Оплата труда (заработная плата) руководителей «Учреждения», его заместителей</w:t>
      </w:r>
      <w:r w:rsidR="001F7C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бухгалтера</w:t>
      </w:r>
      <w:r w:rsidR="001F7C8C">
        <w:rPr>
          <w:rFonts w:ascii="Times New Roman" w:hAnsi="Times New Roman" w:cs="Times New Roman"/>
          <w:sz w:val="24"/>
          <w:szCs w:val="24"/>
          <w:lang w:eastAsia="ru-RU"/>
        </w:rPr>
        <w:t>, главного инженера и главного экономиста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должностного оклада, выплат компенсационного и стимулирующего характера.</w:t>
      </w:r>
    </w:p>
    <w:p w:rsidR="00E03059" w:rsidRPr="00E03059" w:rsidRDefault="00E03059" w:rsidP="00072A9E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3.2. Размер должностного оклада руководителя «Учреждения» определяется трудовым договором с администрацией поселения </w:t>
      </w:r>
      <w:r w:rsidR="002012B2">
        <w:rPr>
          <w:rFonts w:ascii="Times New Roman" w:hAnsi="Times New Roman" w:cs="Times New Roman"/>
          <w:sz w:val="24"/>
          <w:szCs w:val="24"/>
          <w:lang w:eastAsia="ru-RU"/>
        </w:rPr>
        <w:t>Московский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876B25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зависимости от сложности труда и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особенностей деятельности «Учреждения».</w:t>
      </w:r>
    </w:p>
    <w:p w:rsidR="00E03059" w:rsidRPr="00E03059" w:rsidRDefault="00E03059" w:rsidP="00072A9E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3.3. Предельный уровень заработной платы руководителя «Учреждения» устанавливается в прямой кратной зависимости от средней заработной платы основного персонала «Учреждения» и не может составлять более 3 размеров указанной заработной платы.</w:t>
      </w:r>
    </w:p>
    <w:p w:rsidR="00E03059" w:rsidRPr="006D2B16" w:rsidRDefault="00E03059" w:rsidP="008F3D02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9664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 Размер должностного оклада заместителей руководителя «Учреждения» и главного бухгалтера</w:t>
      </w:r>
      <w:r w:rsidR="000E5D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E5D1E" w:rsidRPr="000E5D1E">
        <w:rPr>
          <w:rFonts w:ascii="Times New Roman" w:hAnsi="Times New Roman" w:cs="Times New Roman"/>
          <w:bCs/>
          <w:sz w:val="24"/>
          <w:szCs w:val="24"/>
          <w:lang w:eastAsia="ru-RU"/>
        </w:rPr>
        <w:t>главного инженера, главного экономиста</w:t>
      </w:r>
      <w:r w:rsidR="000E5D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2B16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на </w:t>
      </w:r>
      <w:r w:rsidR="006D2B16" w:rsidRPr="006D2B16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6D2B16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ниже размера должностного оклада руководителя «Учреждения».</w:t>
      </w:r>
    </w:p>
    <w:p w:rsidR="00E03059" w:rsidRPr="00E03059" w:rsidRDefault="00E03059" w:rsidP="00A50923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9664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 Размеры выплат стимулирующего характера руководителю «Учреж</w:t>
      </w:r>
      <w:r w:rsidR="00876B25">
        <w:rPr>
          <w:rFonts w:ascii="Times New Roman" w:hAnsi="Times New Roman" w:cs="Times New Roman"/>
          <w:sz w:val="24"/>
          <w:szCs w:val="24"/>
          <w:lang w:eastAsia="ru-RU"/>
        </w:rPr>
        <w:t>дения» определяются Учредителем на основании предложений Комиссии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 </w:t>
      </w:r>
      <w:r w:rsidR="00A50923">
        <w:rPr>
          <w:rFonts w:ascii="Times New Roman" w:hAnsi="Times New Roman" w:cs="Times New Roman"/>
          <w:sz w:val="24"/>
          <w:szCs w:val="24"/>
          <w:lang w:eastAsia="ru-RU"/>
        </w:rPr>
        <w:t>Московский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достижения показателей оценки эффективности деятельности «Учреждения» за месяц, квартал, год.</w:t>
      </w:r>
    </w:p>
    <w:p w:rsidR="00E03059" w:rsidRDefault="00E03059" w:rsidP="00A74B60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09664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. Основания и размеры стимулирующих выплат заместителям руководителя, главному бухгалтеру</w:t>
      </w:r>
      <w:r w:rsidR="007464DF">
        <w:rPr>
          <w:rFonts w:ascii="Times New Roman" w:hAnsi="Times New Roman" w:cs="Times New Roman"/>
          <w:sz w:val="24"/>
          <w:szCs w:val="24"/>
          <w:lang w:eastAsia="ru-RU"/>
        </w:rPr>
        <w:t>, главному инженеру и главному эконо</w:t>
      </w:r>
      <w:r w:rsidR="007F5D3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464DF">
        <w:rPr>
          <w:rFonts w:ascii="Times New Roman" w:hAnsi="Times New Roman" w:cs="Times New Roman"/>
          <w:sz w:val="24"/>
          <w:szCs w:val="24"/>
          <w:lang w:eastAsia="ru-RU"/>
        </w:rPr>
        <w:t>исту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B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>Учреж</w:t>
      </w:r>
      <w:bookmarkStart w:id="43" w:name="OLE_LINK533"/>
      <w:bookmarkStart w:id="44" w:name="OLE_LINK534"/>
      <w:bookmarkStart w:id="45" w:name="OLE_LINK535"/>
      <w:r w:rsidRPr="00E03059">
        <w:rPr>
          <w:rFonts w:ascii="Times New Roman" w:hAnsi="Times New Roman" w:cs="Times New Roman"/>
          <w:sz w:val="24"/>
          <w:szCs w:val="24"/>
          <w:lang w:eastAsia="ru-RU"/>
        </w:rPr>
        <w:t>дения</w:t>
      </w:r>
      <w:r w:rsidR="00876B2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43"/>
      <w:bookmarkEnd w:id="44"/>
      <w:bookmarkEnd w:id="45"/>
      <w:r w:rsidRPr="00E03059">
        <w:rPr>
          <w:rFonts w:ascii="Times New Roman" w:hAnsi="Times New Roman" w:cs="Times New Roman"/>
          <w:sz w:val="24"/>
          <w:szCs w:val="24"/>
          <w:lang w:eastAsia="ru-RU"/>
        </w:rPr>
        <w:t>определяются в соответствии с настоящим Положением.</w:t>
      </w:r>
      <w:bookmarkEnd w:id="40"/>
    </w:p>
    <w:p w:rsidR="00876B25" w:rsidRPr="00E03059" w:rsidRDefault="00876B25" w:rsidP="00A74B60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853" w:rsidRPr="00B65ADE" w:rsidRDefault="00932853" w:rsidP="00136E8F">
      <w:pPr>
        <w:shd w:val="clear" w:color="auto" w:fill="FFFFFF"/>
        <w:spacing w:after="0" w:line="240" w:lineRule="auto"/>
        <w:ind w:left="142" w:right="-20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6" w:name="OLE_LINK388"/>
      <w:bookmarkStart w:id="47" w:name="OLE_LINK389"/>
      <w:bookmarkStart w:id="48" w:name="OLE_LINK390"/>
      <w:bookmarkEnd w:id="32"/>
      <w:bookmarkEnd w:id="33"/>
      <w:bookmarkEnd w:id="41"/>
      <w:bookmarkEnd w:id="42"/>
      <w:r w:rsidRPr="00B65A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Перечень должностей работников, относимых к основному персоналу по видам экономической деятельности в </w:t>
      </w:r>
      <w:r w:rsidR="00E91A8E">
        <w:rPr>
          <w:rFonts w:ascii="Times New Roman" w:hAnsi="Times New Roman" w:cs="Times New Roman"/>
          <w:b/>
          <w:sz w:val="24"/>
          <w:szCs w:val="24"/>
          <w:lang w:eastAsia="ru-RU"/>
        </w:rPr>
        <w:t>«Учреж</w:t>
      </w:r>
      <w:r w:rsidR="00FD0125">
        <w:rPr>
          <w:rFonts w:ascii="Times New Roman" w:hAnsi="Times New Roman" w:cs="Times New Roman"/>
          <w:b/>
          <w:sz w:val="24"/>
          <w:szCs w:val="24"/>
          <w:lang w:eastAsia="ru-RU"/>
        </w:rPr>
        <w:t>дении</w:t>
      </w:r>
      <w:r w:rsidR="00E91A8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B65A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определения должностных окладов руководителей </w:t>
      </w:r>
      <w:r w:rsidR="00FD0125">
        <w:rPr>
          <w:rFonts w:ascii="Times New Roman" w:hAnsi="Times New Roman" w:cs="Times New Roman"/>
          <w:b/>
          <w:sz w:val="24"/>
          <w:szCs w:val="24"/>
          <w:lang w:eastAsia="ru-RU"/>
        </w:rPr>
        <w:t>«У</w:t>
      </w:r>
      <w:r w:rsidRPr="00B65ADE">
        <w:rPr>
          <w:rFonts w:ascii="Times New Roman" w:hAnsi="Times New Roman" w:cs="Times New Roman"/>
          <w:b/>
          <w:sz w:val="24"/>
          <w:szCs w:val="24"/>
          <w:lang w:eastAsia="ru-RU"/>
        </w:rPr>
        <w:t>чреждений</w:t>
      </w:r>
      <w:r w:rsidR="00FD012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32853" w:rsidRPr="00B65ADE" w:rsidRDefault="00932853" w:rsidP="0093285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ADE">
        <w:rPr>
          <w:rFonts w:ascii="Times New Roman" w:hAnsi="Times New Roman" w:cs="Times New Roman"/>
          <w:sz w:val="24"/>
          <w:szCs w:val="24"/>
          <w:lang w:eastAsia="ru-RU"/>
        </w:rPr>
        <w:t>4.1. Перечень должностей работников, относимых к основному персоналу по виду экономической деятельности «Деятельность в сфер</w:t>
      </w:r>
      <w:r w:rsidR="00B10808" w:rsidRPr="00B65A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65AD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культуры»:</w:t>
      </w:r>
    </w:p>
    <w:p w:rsidR="00932853" w:rsidRDefault="00E64690" w:rsidP="00932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>художественный р</w:t>
      </w:r>
      <w:r>
        <w:rPr>
          <w:rFonts w:ascii="Times New Roman" w:hAnsi="Times New Roman" w:cs="Times New Roman"/>
          <w:sz w:val="24"/>
          <w:szCs w:val="24"/>
          <w:lang w:eastAsia="ru-RU"/>
        </w:rPr>
        <w:t>уководитель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заведующий отделом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>заведующий службой</w:t>
      </w:r>
      <w:r w:rsidR="00C409D6" w:rsidRPr="00E646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костюмерной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03E1">
        <w:rPr>
          <w:rFonts w:ascii="Times New Roman" w:hAnsi="Times New Roman" w:cs="Times New Roman"/>
          <w:sz w:val="24"/>
          <w:szCs w:val="24"/>
          <w:lang w:eastAsia="ru-RU"/>
        </w:rPr>
        <w:t>художник-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декоратор, культорганизатор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методист (старший)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методист,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 режиссер,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 xml:space="preserve"> ассистент режиссера,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администратор, </w:t>
      </w:r>
      <w:r w:rsidR="00C409D6" w:rsidRPr="00E64690">
        <w:rPr>
          <w:rFonts w:ascii="Times New Roman" w:hAnsi="Times New Roman" w:cs="Times New Roman"/>
          <w:sz w:val="24"/>
          <w:szCs w:val="24"/>
          <w:lang w:eastAsia="ru-RU"/>
        </w:rPr>
        <w:t>администратор,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к</w:t>
      </w:r>
      <w:r w:rsidR="00A42E64">
        <w:rPr>
          <w:rFonts w:ascii="Times New Roman" w:hAnsi="Times New Roman" w:cs="Times New Roman"/>
          <w:sz w:val="24"/>
          <w:szCs w:val="24"/>
          <w:lang w:eastAsia="ru-RU"/>
        </w:rPr>
        <w:t>лубного формирования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>балетмейстер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 xml:space="preserve"> аккомпаниатор, хормейстер (1 категория), хормейстер (2 категория),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9D6">
        <w:rPr>
          <w:rFonts w:ascii="Times New Roman" w:hAnsi="Times New Roman" w:cs="Times New Roman"/>
          <w:sz w:val="24"/>
          <w:szCs w:val="24"/>
          <w:lang w:eastAsia="ru-RU"/>
        </w:rPr>
        <w:t>звукорежиссер, звукооператор, художник по свету</w:t>
      </w:r>
      <w:r w:rsidR="00E82BBE">
        <w:rPr>
          <w:rFonts w:ascii="Times New Roman" w:hAnsi="Times New Roman" w:cs="Times New Roman"/>
          <w:sz w:val="24"/>
          <w:szCs w:val="24"/>
          <w:lang w:eastAsia="ru-RU"/>
        </w:rPr>
        <w:t>, светооператор</w:t>
      </w:r>
      <w:r w:rsidR="00932853" w:rsidRPr="00E646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6B25" w:rsidRPr="00E64690" w:rsidRDefault="00876B25" w:rsidP="00932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59" w:rsidRPr="00E03059" w:rsidRDefault="00932853" w:rsidP="00E03059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E03059" w:rsidRPr="00E03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03059" w:rsidRPr="00E03059" w:rsidRDefault="003328DF" w:rsidP="00367AC2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>.1. Заработная плата работника, выполнившего месячную норму рабочего времени, установленную законодательством Российской Федерации, и исполнившего свои трудовые обязанности (нормы труда), не может быть ниже установленного минимального размера оплаты труда, установленного Соглашением о минимальной заработной плате в городе Москве на соответствующий го</w:t>
      </w:r>
      <w:r w:rsidR="00367AC2">
        <w:rPr>
          <w:rFonts w:ascii="Times New Roman" w:hAnsi="Times New Roman" w:cs="Times New Roman"/>
          <w:sz w:val="24"/>
          <w:szCs w:val="24"/>
          <w:lang w:eastAsia="ru-RU"/>
        </w:rPr>
        <w:t>д между Правительством Москвы, М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>осковскими объединениями профсоюзов и московскими объединениями работодателей.</w:t>
      </w:r>
    </w:p>
    <w:p w:rsidR="00E03059" w:rsidRPr="00E03059" w:rsidRDefault="00E03059" w:rsidP="00367AC2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Размер минимальной заработной платы включает минимальную сумму выплат работнику, отработавшему месячную норму рабочего времени и исполнившему свои трудовые обязанности (нормы труда), включающую должностной оклад (оклад), а также доплаты, надбавки, премии и другие выплаты, за исключением выплат, производимых в соответствии со статьями 147, 151, 152, 153, 154 Трудового кодекса Российской Федерации.</w:t>
      </w:r>
    </w:p>
    <w:p w:rsidR="00E03059" w:rsidRPr="00E03059" w:rsidRDefault="003328DF" w:rsidP="00367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9" w:name="OLE_LINK394"/>
      <w:bookmarkStart w:id="50" w:name="OLE_LINK395"/>
      <w:bookmarkEnd w:id="46"/>
      <w:bookmarkEnd w:id="47"/>
      <w:bookmarkEnd w:id="48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.2. При введении новых систем оплаты труда и внесении изменений в трудовые договоры работников </w:t>
      </w:r>
      <w:r w:rsidR="001A2F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r w:rsidR="001A2F5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форма эффективного контракта, </w:t>
      </w:r>
      <w:bookmarkStart w:id="51" w:name="OLE_LINK21"/>
      <w:bookmarkStart w:id="52" w:name="OLE_LINK22"/>
      <w:bookmarkStart w:id="53" w:name="OLE_LINK23"/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утвержденная </w:t>
      </w:r>
      <w:bookmarkEnd w:id="51"/>
      <w:bookmarkEnd w:id="52"/>
      <w:bookmarkEnd w:id="53"/>
      <w:r w:rsidR="00E03059" w:rsidRPr="00E03059">
        <w:rPr>
          <w:rFonts w:ascii="Times New Roman" w:hAnsi="Times New Roman" w:cs="Times New Roman"/>
          <w:sz w:val="24"/>
          <w:szCs w:val="24"/>
          <w:lang w:eastAsia="ru-RU"/>
        </w:rPr>
        <w:t>Программой поэтапного совершенствования системы оплаты труда в государственных (муниципальных) учреждениях на 2012-2018 годы.</w:t>
      </w:r>
    </w:p>
    <w:p w:rsidR="00E03059" w:rsidRPr="00E03059" w:rsidRDefault="00E03059" w:rsidP="00E0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059">
        <w:rPr>
          <w:rFonts w:ascii="Times New Roman" w:hAnsi="Times New Roman" w:cs="Times New Roman"/>
          <w:sz w:val="24"/>
          <w:szCs w:val="24"/>
          <w:lang w:eastAsia="ru-RU"/>
        </w:rPr>
        <w:t>Введение эффективного контракта подразумевает качественное совершенствование трудовых отношений в рамках трудовых договоров. Условия получения вознаграждения должны быть понятны работодателю и работнику и не допускать двойного толкования.</w:t>
      </w:r>
      <w:bookmarkEnd w:id="49"/>
      <w:bookmarkEnd w:id="50"/>
    </w:p>
    <w:sectPr w:rsidR="00E03059" w:rsidRPr="00E03059" w:rsidSect="00C41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8E" w:rsidRDefault="00E91A8E" w:rsidP="00F665AD">
      <w:pPr>
        <w:spacing w:after="0" w:line="240" w:lineRule="auto"/>
      </w:pPr>
      <w:r>
        <w:separator/>
      </w:r>
    </w:p>
  </w:endnote>
  <w:endnote w:type="continuationSeparator" w:id="0">
    <w:p w:rsidR="00E91A8E" w:rsidRDefault="00E91A8E" w:rsidP="00F6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8E" w:rsidRDefault="00E91A8E" w:rsidP="00F665AD">
      <w:pPr>
        <w:spacing w:after="0" w:line="240" w:lineRule="auto"/>
      </w:pPr>
      <w:r>
        <w:separator/>
      </w:r>
    </w:p>
  </w:footnote>
  <w:footnote w:type="continuationSeparator" w:id="0">
    <w:p w:rsidR="00E91A8E" w:rsidRDefault="00E91A8E" w:rsidP="00F6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66B8"/>
    <w:multiLevelType w:val="multilevel"/>
    <w:tmpl w:val="4A0E7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BF"/>
    <w:rsid w:val="000024F4"/>
    <w:rsid w:val="00040F2F"/>
    <w:rsid w:val="00065911"/>
    <w:rsid w:val="00065F6E"/>
    <w:rsid w:val="0007131F"/>
    <w:rsid w:val="00072A9E"/>
    <w:rsid w:val="00077BB8"/>
    <w:rsid w:val="00096642"/>
    <w:rsid w:val="000C5ABC"/>
    <w:rsid w:val="000C6AB2"/>
    <w:rsid w:val="000C6E8A"/>
    <w:rsid w:val="000D3D2E"/>
    <w:rsid w:val="000D5177"/>
    <w:rsid w:val="000E5D1E"/>
    <w:rsid w:val="000F7F3F"/>
    <w:rsid w:val="001056FA"/>
    <w:rsid w:val="00123A89"/>
    <w:rsid w:val="00136E8F"/>
    <w:rsid w:val="00162D06"/>
    <w:rsid w:val="00163A55"/>
    <w:rsid w:val="00165166"/>
    <w:rsid w:val="00181804"/>
    <w:rsid w:val="00196233"/>
    <w:rsid w:val="00196D86"/>
    <w:rsid w:val="001A272E"/>
    <w:rsid w:val="001A2F5F"/>
    <w:rsid w:val="001A3B1D"/>
    <w:rsid w:val="001D227D"/>
    <w:rsid w:val="001D371E"/>
    <w:rsid w:val="001F17C6"/>
    <w:rsid w:val="001F7C8C"/>
    <w:rsid w:val="002012B2"/>
    <w:rsid w:val="00213EC2"/>
    <w:rsid w:val="002207F5"/>
    <w:rsid w:val="00221707"/>
    <w:rsid w:val="00226FC2"/>
    <w:rsid w:val="002454AF"/>
    <w:rsid w:val="002502E6"/>
    <w:rsid w:val="002505AD"/>
    <w:rsid w:val="0025230E"/>
    <w:rsid w:val="00274A35"/>
    <w:rsid w:val="002A322F"/>
    <w:rsid w:val="002C03E1"/>
    <w:rsid w:val="002C3FF5"/>
    <w:rsid w:val="002D12BE"/>
    <w:rsid w:val="002E0636"/>
    <w:rsid w:val="00304E27"/>
    <w:rsid w:val="00312599"/>
    <w:rsid w:val="003328DF"/>
    <w:rsid w:val="00337301"/>
    <w:rsid w:val="0034588C"/>
    <w:rsid w:val="0035233D"/>
    <w:rsid w:val="00361E18"/>
    <w:rsid w:val="00364D3F"/>
    <w:rsid w:val="00367AC2"/>
    <w:rsid w:val="003827BD"/>
    <w:rsid w:val="00385365"/>
    <w:rsid w:val="003955A8"/>
    <w:rsid w:val="003A0859"/>
    <w:rsid w:val="003B3D83"/>
    <w:rsid w:val="003B5A01"/>
    <w:rsid w:val="003E188E"/>
    <w:rsid w:val="003E79D9"/>
    <w:rsid w:val="003F7AD8"/>
    <w:rsid w:val="00400F8E"/>
    <w:rsid w:val="00404EC1"/>
    <w:rsid w:val="00404F71"/>
    <w:rsid w:val="00412B48"/>
    <w:rsid w:val="00421CEA"/>
    <w:rsid w:val="00434D9D"/>
    <w:rsid w:val="00437AE7"/>
    <w:rsid w:val="0045167F"/>
    <w:rsid w:val="00456615"/>
    <w:rsid w:val="004A3D9C"/>
    <w:rsid w:val="004C4DDC"/>
    <w:rsid w:val="004C5C41"/>
    <w:rsid w:val="004D0DF1"/>
    <w:rsid w:val="004F471B"/>
    <w:rsid w:val="004F65A7"/>
    <w:rsid w:val="005065FF"/>
    <w:rsid w:val="005117C8"/>
    <w:rsid w:val="00537362"/>
    <w:rsid w:val="00537A2B"/>
    <w:rsid w:val="00565B86"/>
    <w:rsid w:val="005701E3"/>
    <w:rsid w:val="005935DC"/>
    <w:rsid w:val="005A0C9D"/>
    <w:rsid w:val="005A3350"/>
    <w:rsid w:val="0060178C"/>
    <w:rsid w:val="00621711"/>
    <w:rsid w:val="00630FDA"/>
    <w:rsid w:val="006774AB"/>
    <w:rsid w:val="006805AB"/>
    <w:rsid w:val="00681D03"/>
    <w:rsid w:val="00682AF9"/>
    <w:rsid w:val="0068422A"/>
    <w:rsid w:val="006907A1"/>
    <w:rsid w:val="006A0CF5"/>
    <w:rsid w:val="006A260C"/>
    <w:rsid w:val="006C1638"/>
    <w:rsid w:val="006D1F04"/>
    <w:rsid w:val="006D2B16"/>
    <w:rsid w:val="006E4BBC"/>
    <w:rsid w:val="006F3999"/>
    <w:rsid w:val="00726C6D"/>
    <w:rsid w:val="00736C83"/>
    <w:rsid w:val="007404EE"/>
    <w:rsid w:val="00743695"/>
    <w:rsid w:val="007464DF"/>
    <w:rsid w:val="007561FE"/>
    <w:rsid w:val="007600C3"/>
    <w:rsid w:val="007676FD"/>
    <w:rsid w:val="007728C7"/>
    <w:rsid w:val="0078076B"/>
    <w:rsid w:val="00791CEA"/>
    <w:rsid w:val="007A227C"/>
    <w:rsid w:val="007A4B5A"/>
    <w:rsid w:val="007F5D33"/>
    <w:rsid w:val="00805BC2"/>
    <w:rsid w:val="008123CE"/>
    <w:rsid w:val="00816E0E"/>
    <w:rsid w:val="008400E6"/>
    <w:rsid w:val="00844FE3"/>
    <w:rsid w:val="00847A7D"/>
    <w:rsid w:val="008577EA"/>
    <w:rsid w:val="008641EA"/>
    <w:rsid w:val="00874FF2"/>
    <w:rsid w:val="00876B25"/>
    <w:rsid w:val="008777D7"/>
    <w:rsid w:val="008B3520"/>
    <w:rsid w:val="008B3E5C"/>
    <w:rsid w:val="008C4D69"/>
    <w:rsid w:val="008C74D3"/>
    <w:rsid w:val="008D3B08"/>
    <w:rsid w:val="008D6D56"/>
    <w:rsid w:val="008D6F7A"/>
    <w:rsid w:val="008E285B"/>
    <w:rsid w:val="008F3D02"/>
    <w:rsid w:val="008F5AAF"/>
    <w:rsid w:val="0092030E"/>
    <w:rsid w:val="00932853"/>
    <w:rsid w:val="00933840"/>
    <w:rsid w:val="00950A2D"/>
    <w:rsid w:val="00964958"/>
    <w:rsid w:val="00987819"/>
    <w:rsid w:val="009A56A2"/>
    <w:rsid w:val="009B4E20"/>
    <w:rsid w:val="009C067E"/>
    <w:rsid w:val="009C1440"/>
    <w:rsid w:val="009C14B8"/>
    <w:rsid w:val="009D06B5"/>
    <w:rsid w:val="009D10DA"/>
    <w:rsid w:val="009D40B4"/>
    <w:rsid w:val="009E2384"/>
    <w:rsid w:val="009E28EB"/>
    <w:rsid w:val="00A25FE1"/>
    <w:rsid w:val="00A26CF2"/>
    <w:rsid w:val="00A27F54"/>
    <w:rsid w:val="00A304E9"/>
    <w:rsid w:val="00A31DBC"/>
    <w:rsid w:val="00A42E64"/>
    <w:rsid w:val="00A50923"/>
    <w:rsid w:val="00A66467"/>
    <w:rsid w:val="00A740CC"/>
    <w:rsid w:val="00A74B60"/>
    <w:rsid w:val="00AA30E7"/>
    <w:rsid w:val="00AC0414"/>
    <w:rsid w:val="00AE0485"/>
    <w:rsid w:val="00AE0D3D"/>
    <w:rsid w:val="00AF1249"/>
    <w:rsid w:val="00AF6693"/>
    <w:rsid w:val="00AF7B6E"/>
    <w:rsid w:val="00B032C7"/>
    <w:rsid w:val="00B10808"/>
    <w:rsid w:val="00B2130D"/>
    <w:rsid w:val="00B2332A"/>
    <w:rsid w:val="00B437B0"/>
    <w:rsid w:val="00B54C23"/>
    <w:rsid w:val="00B63399"/>
    <w:rsid w:val="00B63E2E"/>
    <w:rsid w:val="00B65ADE"/>
    <w:rsid w:val="00B73BBF"/>
    <w:rsid w:val="00B8129A"/>
    <w:rsid w:val="00B83549"/>
    <w:rsid w:val="00B84C1C"/>
    <w:rsid w:val="00B901EE"/>
    <w:rsid w:val="00B90A74"/>
    <w:rsid w:val="00BA14B2"/>
    <w:rsid w:val="00BE4DA1"/>
    <w:rsid w:val="00BF1FAD"/>
    <w:rsid w:val="00C144FB"/>
    <w:rsid w:val="00C17EFB"/>
    <w:rsid w:val="00C27418"/>
    <w:rsid w:val="00C3481E"/>
    <w:rsid w:val="00C409D6"/>
    <w:rsid w:val="00C41E77"/>
    <w:rsid w:val="00C41F91"/>
    <w:rsid w:val="00C42290"/>
    <w:rsid w:val="00C670E3"/>
    <w:rsid w:val="00C822A4"/>
    <w:rsid w:val="00CA658D"/>
    <w:rsid w:val="00CB154E"/>
    <w:rsid w:val="00CD56FD"/>
    <w:rsid w:val="00CE77D8"/>
    <w:rsid w:val="00CF5648"/>
    <w:rsid w:val="00D03A29"/>
    <w:rsid w:val="00D212A2"/>
    <w:rsid w:val="00D37907"/>
    <w:rsid w:val="00D42D38"/>
    <w:rsid w:val="00D45DFF"/>
    <w:rsid w:val="00D726A7"/>
    <w:rsid w:val="00D73535"/>
    <w:rsid w:val="00D963AE"/>
    <w:rsid w:val="00DC26F5"/>
    <w:rsid w:val="00DF1B03"/>
    <w:rsid w:val="00E01264"/>
    <w:rsid w:val="00E03059"/>
    <w:rsid w:val="00E04F01"/>
    <w:rsid w:val="00E42794"/>
    <w:rsid w:val="00E456B3"/>
    <w:rsid w:val="00E47ABA"/>
    <w:rsid w:val="00E64690"/>
    <w:rsid w:val="00E82BBE"/>
    <w:rsid w:val="00E8502F"/>
    <w:rsid w:val="00E91A8E"/>
    <w:rsid w:val="00EA48B7"/>
    <w:rsid w:val="00EA76DE"/>
    <w:rsid w:val="00EB0B51"/>
    <w:rsid w:val="00EC7DC0"/>
    <w:rsid w:val="00EE05BA"/>
    <w:rsid w:val="00EE2EBB"/>
    <w:rsid w:val="00EE4EA6"/>
    <w:rsid w:val="00EE6A12"/>
    <w:rsid w:val="00EE7C0F"/>
    <w:rsid w:val="00EF34B7"/>
    <w:rsid w:val="00F06857"/>
    <w:rsid w:val="00F42566"/>
    <w:rsid w:val="00F45AB2"/>
    <w:rsid w:val="00F665AD"/>
    <w:rsid w:val="00F81A22"/>
    <w:rsid w:val="00F97D23"/>
    <w:rsid w:val="00FA0998"/>
    <w:rsid w:val="00FB48C8"/>
    <w:rsid w:val="00FD0125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B57"/>
  <w15:docId w15:val="{B82274C0-06DB-4F12-9F34-6FB8AFD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30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E03059"/>
    <w:pPr>
      <w:ind w:left="720"/>
    </w:pPr>
    <w:rPr>
      <w:rFonts w:ascii="Calibri" w:eastAsia="Times New Roman" w:hAnsi="Calibri" w:cs="Calibri"/>
    </w:rPr>
  </w:style>
  <w:style w:type="paragraph" w:customStyle="1" w:styleId="a6">
    <w:name w:val="Стиль"/>
    <w:uiPriority w:val="99"/>
    <w:rsid w:val="00E030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5AD"/>
  </w:style>
  <w:style w:type="paragraph" w:styleId="a9">
    <w:name w:val="footer"/>
    <w:basedOn w:val="a"/>
    <w:link w:val="aa"/>
    <w:uiPriority w:val="99"/>
    <w:unhideWhenUsed/>
    <w:rsid w:val="00F6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75</cp:revision>
  <cp:lastPrinted>2018-01-29T06:02:00Z</cp:lastPrinted>
  <dcterms:created xsi:type="dcterms:W3CDTF">2018-01-13T11:17:00Z</dcterms:created>
  <dcterms:modified xsi:type="dcterms:W3CDTF">2018-03-20T13:32:00Z</dcterms:modified>
</cp:coreProperties>
</file>